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4A" w:rsidRPr="00E95205" w:rsidRDefault="00FC0F1A" w:rsidP="00825E0A">
      <w:pPr>
        <w:pStyle w:val="Nagwek2"/>
        <w:tabs>
          <w:tab w:val="left" w:pos="1080"/>
        </w:tabs>
        <w:spacing w:before="0" w:after="120"/>
        <w:rPr>
          <w:rFonts w:ascii="Times New Roman" w:hAnsi="Times New Roman" w:cs="Times New Roman"/>
          <w:b w:val="0"/>
          <w:i w:val="0"/>
        </w:rPr>
      </w:pPr>
      <w:bookmarkStart w:id="0" w:name="_Toc161554199"/>
      <w:r>
        <w:rPr>
          <w:rFonts w:ascii="Times New Roman" w:hAnsi="Times New Roman" w:cs="Times New Roman"/>
          <w:b w:val="0"/>
          <w:i w:val="0"/>
        </w:rPr>
        <w:t xml:space="preserve"> </w:t>
      </w:r>
      <w:bookmarkEnd w:id="0"/>
    </w:p>
    <w:p w:rsidR="002D514A" w:rsidRDefault="002D514A" w:rsidP="002D514A">
      <w:pPr>
        <w:pStyle w:val="Tytu"/>
        <w:jc w:val="both"/>
      </w:pPr>
    </w:p>
    <w:p w:rsidR="0037061B" w:rsidRDefault="00904ED0">
      <w:pPr>
        <w:pStyle w:val="Tytu"/>
      </w:pPr>
      <w:r>
        <w:t>KARTA AKTUALIZACJI KP-</w:t>
      </w:r>
      <w:r w:rsidR="009D6812">
        <w:t>611-</w:t>
      </w:r>
      <w:r w:rsidR="005C685F">
        <w:t>344</w:t>
      </w:r>
      <w:r w:rsidR="00772B91">
        <w:t>-</w:t>
      </w:r>
      <w:r w:rsidR="0037061B">
        <w:t>ARiMR/</w:t>
      </w:r>
      <w:r w:rsidR="005C685F">
        <w:t>1</w:t>
      </w:r>
      <w:r w:rsidR="00111EDA">
        <w:t>/</w:t>
      </w:r>
      <w:r w:rsidR="00913327">
        <w:t>z</w:t>
      </w:r>
    </w:p>
    <w:p w:rsidR="0037061B" w:rsidRDefault="0037061B">
      <w:pPr>
        <w:pStyle w:val="Tytu"/>
        <w:jc w:val="left"/>
      </w:pPr>
    </w:p>
    <w:p w:rsidR="0037061B" w:rsidRPr="00790057" w:rsidRDefault="0012064B">
      <w:pPr>
        <w:pStyle w:val="Tytu"/>
        <w:jc w:val="left"/>
        <w:rPr>
          <w:b w:val="0"/>
          <w:bCs w:val="0"/>
          <w:sz w:val="24"/>
        </w:rPr>
      </w:pPr>
      <w:r>
        <w:rPr>
          <w:sz w:val="24"/>
        </w:rPr>
        <w:t>Znak</w:t>
      </w:r>
      <w:r w:rsidR="0037061B">
        <w:rPr>
          <w:sz w:val="24"/>
        </w:rPr>
        <w:t xml:space="preserve"> sprawy:</w:t>
      </w:r>
      <w:r w:rsidR="00790057">
        <w:rPr>
          <w:sz w:val="24"/>
        </w:rPr>
        <w:t xml:space="preserve"> </w:t>
      </w:r>
      <w:r w:rsidR="00790057" w:rsidRPr="00790057">
        <w:rPr>
          <w:b w:val="0"/>
          <w:sz w:val="24"/>
        </w:rPr>
        <w:t>DKM-</w:t>
      </w:r>
      <w:r w:rsidR="005C685F">
        <w:rPr>
          <w:b w:val="0"/>
          <w:sz w:val="24"/>
        </w:rPr>
        <w:t>344</w:t>
      </w:r>
      <w:r w:rsidR="00790057" w:rsidRPr="00790057">
        <w:rPr>
          <w:b w:val="0"/>
          <w:sz w:val="24"/>
        </w:rPr>
        <w:t>-</w:t>
      </w:r>
      <w:r w:rsidR="00E32760">
        <w:rPr>
          <w:b w:val="0"/>
          <w:sz w:val="24"/>
        </w:rPr>
        <w:t>7</w:t>
      </w:r>
      <w:r w:rsidR="004F13D1">
        <w:rPr>
          <w:b w:val="0"/>
          <w:sz w:val="24"/>
        </w:rPr>
        <w:t>/</w:t>
      </w:r>
      <w:proofErr w:type="spellStart"/>
      <w:r w:rsidR="00790057" w:rsidRPr="00790057">
        <w:rPr>
          <w:b w:val="0"/>
          <w:sz w:val="24"/>
        </w:rPr>
        <w:t>W</w:t>
      </w:r>
      <w:r w:rsidR="00042DA8">
        <w:rPr>
          <w:b w:val="0"/>
          <w:sz w:val="24"/>
        </w:rPr>
        <w:t>Ni</w:t>
      </w:r>
      <w:r w:rsidR="00790057" w:rsidRPr="00790057">
        <w:rPr>
          <w:b w:val="0"/>
          <w:sz w:val="24"/>
        </w:rPr>
        <w:t>K</w:t>
      </w:r>
      <w:r w:rsidR="00E32760">
        <w:rPr>
          <w:b w:val="0"/>
          <w:sz w:val="24"/>
        </w:rPr>
        <w:t>WROW</w:t>
      </w:r>
      <w:r w:rsidR="00790057" w:rsidRPr="00790057">
        <w:rPr>
          <w:b w:val="0"/>
          <w:sz w:val="24"/>
        </w:rPr>
        <w:t>-DP</w:t>
      </w:r>
      <w:proofErr w:type="spellEnd"/>
      <w:r w:rsidR="00790057" w:rsidRPr="00790057">
        <w:rPr>
          <w:b w:val="0"/>
          <w:sz w:val="24"/>
        </w:rPr>
        <w:t>/1</w:t>
      </w:r>
      <w:r w:rsidR="00E32760">
        <w:rPr>
          <w:b w:val="0"/>
          <w:sz w:val="24"/>
        </w:rPr>
        <w:t>5</w:t>
      </w:r>
    </w:p>
    <w:p w:rsidR="0037061B" w:rsidRDefault="0037061B">
      <w:pPr>
        <w:pStyle w:val="Tekstpodstawowy"/>
        <w:rPr>
          <w:sz w:val="24"/>
        </w:rPr>
      </w:pPr>
    </w:p>
    <w:p w:rsidR="0037061B" w:rsidRPr="002D514A" w:rsidRDefault="0037061B" w:rsidP="002D514A">
      <w:pPr>
        <w:pStyle w:val="Tekstpodstawowy"/>
        <w:numPr>
          <w:ilvl w:val="1"/>
          <w:numId w:val="3"/>
        </w:numPr>
        <w:rPr>
          <w:b/>
          <w:bCs/>
        </w:rPr>
      </w:pPr>
      <w:r>
        <w:t>Opis zmian: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8"/>
        <w:gridCol w:w="2396"/>
        <w:gridCol w:w="4374"/>
        <w:gridCol w:w="4112"/>
        <w:gridCol w:w="3806"/>
      </w:tblGrid>
      <w:tr w:rsidR="006F2844" w:rsidTr="00A17ED9">
        <w:tc>
          <w:tcPr>
            <w:tcW w:w="588" w:type="dxa"/>
            <w:shd w:val="clear" w:color="auto" w:fill="B3B3B3"/>
            <w:vAlign w:val="center"/>
          </w:tcPr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Lp.</w:t>
            </w:r>
          </w:p>
        </w:tc>
        <w:tc>
          <w:tcPr>
            <w:tcW w:w="2396" w:type="dxa"/>
            <w:shd w:val="clear" w:color="auto" w:fill="B3B3B3"/>
            <w:vAlign w:val="center"/>
          </w:tcPr>
          <w:p w:rsidR="00E059E9" w:rsidRDefault="00E059E9" w:rsidP="0061590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Przyczyna zmiany</w:t>
            </w:r>
          </w:p>
        </w:tc>
        <w:tc>
          <w:tcPr>
            <w:tcW w:w="4374" w:type="dxa"/>
            <w:shd w:val="clear" w:color="auto" w:fill="B3B3B3"/>
            <w:vAlign w:val="center"/>
          </w:tcPr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Miejsce wprowadzenia </w:t>
            </w:r>
          </w:p>
          <w:p w:rsidR="00E059E9" w:rsidRDefault="00E059E9" w:rsidP="0061590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zmiany</w:t>
            </w:r>
          </w:p>
        </w:tc>
        <w:tc>
          <w:tcPr>
            <w:tcW w:w="4112" w:type="dxa"/>
            <w:shd w:val="clear" w:color="auto" w:fill="B3B3B3"/>
            <w:vAlign w:val="center"/>
          </w:tcPr>
          <w:p w:rsidR="00E059E9" w:rsidRDefault="00E059E9" w:rsidP="0061590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Opis wprowadzonej zmiany</w:t>
            </w:r>
          </w:p>
        </w:tc>
        <w:tc>
          <w:tcPr>
            <w:tcW w:w="3806" w:type="dxa"/>
            <w:shd w:val="clear" w:color="auto" w:fill="B3B3B3"/>
            <w:vAlign w:val="center"/>
          </w:tcPr>
          <w:p w:rsidR="00E059E9" w:rsidRDefault="00E059E9" w:rsidP="00615907">
            <w:pPr>
              <w:spacing w:before="120" w:after="12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Numer </w:t>
            </w:r>
            <w:r w:rsidR="00DE0603">
              <w:rPr>
                <w:b/>
                <w:bCs/>
                <w:sz w:val="28"/>
              </w:rPr>
              <w:t>oraz propozycja</w:t>
            </w:r>
            <w:r>
              <w:rPr>
                <w:b/>
                <w:bCs/>
                <w:sz w:val="28"/>
              </w:rPr>
              <w:t xml:space="preserve"> zmiany </w:t>
            </w:r>
            <w:r w:rsidR="00DE0603">
              <w:rPr>
                <w:b/>
                <w:bCs/>
                <w:sz w:val="28"/>
              </w:rPr>
              <w:t xml:space="preserve">do </w:t>
            </w:r>
            <w:r>
              <w:rPr>
                <w:b/>
                <w:bCs/>
                <w:sz w:val="28"/>
              </w:rPr>
              <w:t>KP, na którą ma wpływ proponowana zmiana</w:t>
            </w:r>
          </w:p>
        </w:tc>
      </w:tr>
      <w:tr w:rsidR="00D11D9E" w:rsidTr="00A64A64">
        <w:tc>
          <w:tcPr>
            <w:tcW w:w="15276" w:type="dxa"/>
            <w:gridSpan w:val="5"/>
          </w:tcPr>
          <w:p w:rsidR="0043247E" w:rsidRPr="001536FA" w:rsidRDefault="00F219C9" w:rsidP="002F4261">
            <w:pPr>
              <w:spacing w:before="120" w:after="120"/>
              <w:jc w:val="center"/>
              <w:rPr>
                <w:b/>
              </w:rPr>
            </w:pPr>
            <w:r w:rsidRPr="001536FA">
              <w:rPr>
                <w:b/>
              </w:rPr>
              <w:t>KP-611-</w:t>
            </w:r>
            <w:r w:rsidR="005C685F">
              <w:rPr>
                <w:b/>
              </w:rPr>
              <w:t>344</w:t>
            </w:r>
            <w:r w:rsidRPr="001536FA">
              <w:rPr>
                <w:b/>
              </w:rPr>
              <w:t>-ARiMR/</w:t>
            </w:r>
            <w:r w:rsidR="005C685F">
              <w:rPr>
                <w:b/>
              </w:rPr>
              <w:t>1.</w:t>
            </w:r>
            <w:r w:rsidR="002F4261">
              <w:rPr>
                <w:b/>
              </w:rPr>
              <w:t>1</w:t>
            </w:r>
            <w:r w:rsidRPr="001536FA">
              <w:rPr>
                <w:b/>
              </w:rPr>
              <w:t>/</w:t>
            </w:r>
            <w:proofErr w:type="spellStart"/>
            <w:r w:rsidRPr="001536FA">
              <w:rPr>
                <w:b/>
              </w:rPr>
              <w:t>r</w:t>
            </w:r>
            <w:proofErr w:type="spellEnd"/>
          </w:p>
        </w:tc>
      </w:tr>
      <w:tr w:rsidR="002F4261" w:rsidTr="00B332B7">
        <w:tc>
          <w:tcPr>
            <w:tcW w:w="588" w:type="dxa"/>
            <w:shd w:val="clear" w:color="auto" w:fill="auto"/>
          </w:tcPr>
          <w:p w:rsidR="002F4261" w:rsidRPr="00B332B7" w:rsidRDefault="002F4261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2F4261" w:rsidRPr="00B332B7" w:rsidRDefault="002F4261" w:rsidP="00451F2E">
            <w:pPr>
              <w:rPr>
                <w:sz w:val="20"/>
              </w:rPr>
            </w:pPr>
            <w:r>
              <w:rPr>
                <w:sz w:val="20"/>
              </w:rPr>
              <w:t>Autopoprawki DKM</w:t>
            </w:r>
          </w:p>
        </w:tc>
        <w:tc>
          <w:tcPr>
            <w:tcW w:w="4374" w:type="dxa"/>
            <w:shd w:val="clear" w:color="auto" w:fill="auto"/>
          </w:tcPr>
          <w:p w:rsidR="002F4261" w:rsidRPr="00B332B7" w:rsidRDefault="002F4261" w:rsidP="00451F2E">
            <w:pPr>
              <w:rPr>
                <w:sz w:val="20"/>
              </w:rPr>
            </w:pPr>
            <w:r>
              <w:rPr>
                <w:sz w:val="20"/>
              </w:rPr>
              <w:t>Cała KP</w:t>
            </w:r>
          </w:p>
        </w:tc>
        <w:tc>
          <w:tcPr>
            <w:tcW w:w="4112" w:type="dxa"/>
            <w:shd w:val="clear" w:color="auto" w:fill="auto"/>
          </w:tcPr>
          <w:p w:rsidR="002F4261" w:rsidRPr="00B332B7" w:rsidRDefault="002F4261" w:rsidP="00752C90">
            <w:pPr>
              <w:pStyle w:val="Tekstprzypisudolnego"/>
              <w:jc w:val="both"/>
            </w:pPr>
            <w:r>
              <w:t>Wprowadzono zmiany redakcyjne.</w:t>
            </w:r>
          </w:p>
        </w:tc>
        <w:tc>
          <w:tcPr>
            <w:tcW w:w="3806" w:type="dxa"/>
            <w:shd w:val="clear" w:color="auto" w:fill="auto"/>
          </w:tcPr>
          <w:p w:rsidR="002F4261" w:rsidRPr="00B332B7" w:rsidRDefault="002F4261" w:rsidP="00F64CA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2F4261" w:rsidTr="000A071B">
        <w:tc>
          <w:tcPr>
            <w:tcW w:w="15276" w:type="dxa"/>
            <w:gridSpan w:val="5"/>
            <w:shd w:val="clear" w:color="auto" w:fill="auto"/>
          </w:tcPr>
          <w:p w:rsidR="002F4261" w:rsidRPr="00B332B7" w:rsidRDefault="002F4261" w:rsidP="002F4261">
            <w:pPr>
              <w:jc w:val="center"/>
              <w:rPr>
                <w:sz w:val="20"/>
              </w:rPr>
            </w:pPr>
            <w:r w:rsidRPr="001536FA">
              <w:rPr>
                <w:b/>
              </w:rPr>
              <w:t>KP-611-</w:t>
            </w:r>
            <w:r>
              <w:rPr>
                <w:b/>
              </w:rPr>
              <w:t>344</w:t>
            </w:r>
            <w:r w:rsidRPr="001536FA">
              <w:rPr>
                <w:b/>
              </w:rPr>
              <w:t>-ARiMR/</w:t>
            </w:r>
            <w:r>
              <w:rPr>
                <w:b/>
              </w:rPr>
              <w:t>1.2</w:t>
            </w:r>
            <w:r w:rsidRPr="001536FA">
              <w:rPr>
                <w:b/>
              </w:rPr>
              <w:t>/</w:t>
            </w:r>
            <w:proofErr w:type="spellStart"/>
            <w:r w:rsidRPr="001536FA">
              <w:rPr>
                <w:b/>
              </w:rPr>
              <w:t>r</w:t>
            </w:r>
            <w:proofErr w:type="spellEnd"/>
          </w:p>
        </w:tc>
      </w:tr>
      <w:tr w:rsidR="00E44670" w:rsidTr="00B332B7">
        <w:tc>
          <w:tcPr>
            <w:tcW w:w="588" w:type="dxa"/>
            <w:shd w:val="clear" w:color="auto" w:fill="auto"/>
          </w:tcPr>
          <w:p w:rsidR="00E44670" w:rsidRPr="00B332B7" w:rsidRDefault="00E4467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E44670" w:rsidRPr="00B332B7" w:rsidRDefault="005C685F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DP</w:t>
            </w:r>
          </w:p>
        </w:tc>
        <w:tc>
          <w:tcPr>
            <w:tcW w:w="4374" w:type="dxa"/>
            <w:shd w:val="clear" w:color="auto" w:fill="auto"/>
          </w:tcPr>
          <w:p w:rsidR="00E44670" w:rsidRPr="00B332B7" w:rsidRDefault="005C685F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R-01/344 str. 1</w:t>
            </w:r>
          </w:p>
        </w:tc>
        <w:tc>
          <w:tcPr>
            <w:tcW w:w="4112" w:type="dxa"/>
            <w:shd w:val="clear" w:color="auto" w:fill="auto"/>
          </w:tcPr>
          <w:p w:rsidR="00E44670" w:rsidRPr="00B332B7" w:rsidRDefault="005C685F" w:rsidP="00752C90">
            <w:pPr>
              <w:pStyle w:val="Tekstprzypisudolnego"/>
              <w:jc w:val="both"/>
              <w:rPr>
                <w:szCs w:val="24"/>
              </w:rPr>
            </w:pPr>
            <w:r w:rsidRPr="00B332B7">
              <w:t xml:space="preserve">Przy przywoływaniu ustawy z dnia 29 sierpnia 1997 r. o </w:t>
            </w:r>
            <w:r w:rsidR="00752C90" w:rsidRPr="00B332B7">
              <w:t>ochronie danych osobowych  podano</w:t>
            </w:r>
            <w:r w:rsidRPr="00B332B7">
              <w:t xml:space="preserve"> aktualny publikator tego aktu - Dz. U z 2014 r. poz. 1182 i 1662. </w:t>
            </w:r>
          </w:p>
        </w:tc>
        <w:tc>
          <w:tcPr>
            <w:tcW w:w="3806" w:type="dxa"/>
            <w:shd w:val="clear" w:color="auto" w:fill="auto"/>
          </w:tcPr>
          <w:p w:rsidR="00E44670" w:rsidRPr="00B332B7" w:rsidRDefault="005C685F" w:rsidP="00F64CA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E44670" w:rsidTr="00B332B7">
        <w:tc>
          <w:tcPr>
            <w:tcW w:w="588" w:type="dxa"/>
            <w:shd w:val="clear" w:color="auto" w:fill="auto"/>
          </w:tcPr>
          <w:p w:rsidR="00E44670" w:rsidRPr="00B332B7" w:rsidRDefault="00E4467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E44670" w:rsidRPr="00B332B7" w:rsidRDefault="00752C90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DP</w:t>
            </w:r>
          </w:p>
        </w:tc>
        <w:tc>
          <w:tcPr>
            <w:tcW w:w="4374" w:type="dxa"/>
            <w:shd w:val="clear" w:color="auto" w:fill="auto"/>
          </w:tcPr>
          <w:p w:rsidR="00E44670" w:rsidRPr="00B332B7" w:rsidRDefault="00752C90" w:rsidP="00E44670">
            <w:pPr>
              <w:rPr>
                <w:sz w:val="20"/>
              </w:rPr>
            </w:pPr>
            <w:r w:rsidRPr="00B332B7">
              <w:rPr>
                <w:sz w:val="20"/>
              </w:rPr>
              <w:t>IR-01/344 str. 2</w:t>
            </w:r>
          </w:p>
        </w:tc>
        <w:tc>
          <w:tcPr>
            <w:tcW w:w="4112" w:type="dxa"/>
            <w:shd w:val="clear" w:color="auto" w:fill="auto"/>
          </w:tcPr>
          <w:p w:rsidR="00752C90" w:rsidRPr="00B332B7" w:rsidRDefault="00752C90" w:rsidP="00752C90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Przy przywoływaniu ustawy z dnia 18 grudnia 2003 r. o krajowym systemie ewidencji producentów, ewidencji gospodarstw rolnych oraz ewidencji wniosków o przyznanie płatności  podano  aktualny publikator tego aktu (Dz. U. z 2015 r. poz. 807).</w:t>
            </w:r>
          </w:p>
          <w:p w:rsidR="00E44670" w:rsidRPr="00B332B7" w:rsidRDefault="00E44670" w:rsidP="00E44670">
            <w:pPr>
              <w:pStyle w:val="Tekstprzypisudolnego"/>
              <w:jc w:val="both"/>
              <w:rPr>
                <w:szCs w:val="24"/>
              </w:rPr>
            </w:pPr>
          </w:p>
        </w:tc>
        <w:tc>
          <w:tcPr>
            <w:tcW w:w="3806" w:type="dxa"/>
            <w:shd w:val="clear" w:color="auto" w:fill="auto"/>
          </w:tcPr>
          <w:p w:rsidR="00E44670" w:rsidRPr="00B332B7" w:rsidRDefault="00752C90" w:rsidP="00F64CA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E44670" w:rsidTr="00B332B7">
        <w:tc>
          <w:tcPr>
            <w:tcW w:w="588" w:type="dxa"/>
            <w:shd w:val="clear" w:color="auto" w:fill="auto"/>
          </w:tcPr>
          <w:p w:rsidR="00E44670" w:rsidRPr="00B332B7" w:rsidRDefault="00E4467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E44670" w:rsidRPr="00B332B7" w:rsidRDefault="002837BE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DP</w:t>
            </w:r>
          </w:p>
        </w:tc>
        <w:tc>
          <w:tcPr>
            <w:tcW w:w="4374" w:type="dxa"/>
            <w:shd w:val="clear" w:color="auto" w:fill="auto"/>
          </w:tcPr>
          <w:p w:rsidR="00E44670" w:rsidRPr="00B332B7" w:rsidRDefault="006518E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IR-01/344 część</w:t>
            </w:r>
            <w:r w:rsidR="002837BE" w:rsidRPr="00B332B7">
              <w:rPr>
                <w:sz w:val="20"/>
              </w:rPr>
              <w:t xml:space="preserve"> VII</w:t>
            </w:r>
          </w:p>
        </w:tc>
        <w:tc>
          <w:tcPr>
            <w:tcW w:w="4112" w:type="dxa"/>
            <w:shd w:val="clear" w:color="auto" w:fill="auto"/>
          </w:tcPr>
          <w:p w:rsidR="002837BE" w:rsidRPr="00B332B7" w:rsidRDefault="002837BE" w:rsidP="002837BE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Wykreślono „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1.”</w:t>
            </w:r>
          </w:p>
          <w:p w:rsidR="00E44670" w:rsidRPr="00B332B7" w:rsidRDefault="00E44670" w:rsidP="00451F2E">
            <w:pPr>
              <w:pStyle w:val="Tekstprzypisudolnego"/>
              <w:jc w:val="both"/>
              <w:rPr>
                <w:szCs w:val="24"/>
              </w:rPr>
            </w:pPr>
          </w:p>
        </w:tc>
        <w:tc>
          <w:tcPr>
            <w:tcW w:w="3806" w:type="dxa"/>
            <w:shd w:val="clear" w:color="auto" w:fill="auto"/>
          </w:tcPr>
          <w:p w:rsidR="00E44670" w:rsidRPr="00B332B7" w:rsidRDefault="002837BE" w:rsidP="00F64CA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E44670" w:rsidTr="00B332B7">
        <w:tc>
          <w:tcPr>
            <w:tcW w:w="588" w:type="dxa"/>
            <w:shd w:val="clear" w:color="auto" w:fill="auto"/>
          </w:tcPr>
          <w:p w:rsidR="00E44670" w:rsidRPr="00B332B7" w:rsidRDefault="00E4467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E44670" w:rsidRPr="00B332B7" w:rsidRDefault="001533F1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DP</w:t>
            </w:r>
          </w:p>
        </w:tc>
        <w:tc>
          <w:tcPr>
            <w:tcW w:w="4374" w:type="dxa"/>
            <w:shd w:val="clear" w:color="auto" w:fill="auto"/>
          </w:tcPr>
          <w:p w:rsidR="00E44670" w:rsidRPr="00B332B7" w:rsidRDefault="006518E9" w:rsidP="00451F2E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IK-01/344 część I</w:t>
            </w:r>
          </w:p>
        </w:tc>
        <w:tc>
          <w:tcPr>
            <w:tcW w:w="4112" w:type="dxa"/>
            <w:shd w:val="clear" w:color="auto" w:fill="auto"/>
          </w:tcPr>
          <w:p w:rsidR="00E44670" w:rsidRPr="00B332B7" w:rsidRDefault="001533F1" w:rsidP="00F665CB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>Wyraz: „przesłanie” zastąpiono wyrazem: „przekazanie”.</w:t>
            </w:r>
          </w:p>
        </w:tc>
        <w:tc>
          <w:tcPr>
            <w:tcW w:w="3806" w:type="dxa"/>
            <w:shd w:val="clear" w:color="auto" w:fill="auto"/>
          </w:tcPr>
          <w:p w:rsidR="00E44670" w:rsidRPr="00B332B7" w:rsidRDefault="001533F1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1533F1" w:rsidTr="00B332B7">
        <w:tc>
          <w:tcPr>
            <w:tcW w:w="588" w:type="dxa"/>
            <w:shd w:val="clear" w:color="auto" w:fill="auto"/>
          </w:tcPr>
          <w:p w:rsidR="001533F1" w:rsidRPr="00B332B7" w:rsidRDefault="001533F1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1533F1" w:rsidRPr="00B332B7" w:rsidRDefault="00D5659F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DP</w:t>
            </w:r>
          </w:p>
        </w:tc>
        <w:tc>
          <w:tcPr>
            <w:tcW w:w="4374" w:type="dxa"/>
            <w:shd w:val="clear" w:color="auto" w:fill="auto"/>
          </w:tcPr>
          <w:p w:rsidR="001533F1" w:rsidRPr="00B332B7" w:rsidRDefault="00D5659F" w:rsidP="00451F2E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K-</w:t>
            </w:r>
            <w:r w:rsidR="00D02CA7" w:rsidRPr="00B332B7">
              <w:rPr>
                <w:sz w:val="20"/>
                <w:szCs w:val="20"/>
              </w:rPr>
              <w:t>0</w:t>
            </w:r>
            <w:r w:rsidRPr="00B332B7">
              <w:rPr>
                <w:sz w:val="20"/>
                <w:szCs w:val="20"/>
              </w:rPr>
              <w:t>2/19.1/344 pkt. 1</w:t>
            </w:r>
          </w:p>
        </w:tc>
        <w:tc>
          <w:tcPr>
            <w:tcW w:w="4112" w:type="dxa"/>
            <w:shd w:val="clear" w:color="auto" w:fill="auto"/>
          </w:tcPr>
          <w:p w:rsidR="001533F1" w:rsidRPr="00B332B7" w:rsidRDefault="00D5659F" w:rsidP="00D5659F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Wyraz: „nieruchomość” zastąpiono wyrazem: „pomieszczenie”.</w:t>
            </w:r>
          </w:p>
        </w:tc>
        <w:tc>
          <w:tcPr>
            <w:tcW w:w="3806" w:type="dxa"/>
            <w:shd w:val="clear" w:color="auto" w:fill="auto"/>
          </w:tcPr>
          <w:p w:rsidR="001533F1" w:rsidRPr="00B332B7" w:rsidRDefault="00D5659F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DP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030FBF">
            <w:pPr>
              <w:rPr>
                <w:sz w:val="20"/>
              </w:rPr>
            </w:pPr>
            <w:r w:rsidRPr="00B332B7">
              <w:rPr>
                <w:sz w:val="20"/>
              </w:rPr>
              <w:t>1.1.5. Reguły związane z przebiegiem procesu. Reguła R.3b.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030FBF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Poprawiono odwołanie do R.29. (przed zmianami 32) w zakresie sposobu wyboru zadania o charakterze niematerialnym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DP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KP-611-344-ARiMR/1.2/</w:t>
            </w:r>
            <w:proofErr w:type="spellStart"/>
            <w:r w:rsidRPr="00B332B7">
              <w:rPr>
                <w:sz w:val="20"/>
                <w:szCs w:val="20"/>
              </w:rPr>
              <w:t>r</w:t>
            </w:r>
            <w:proofErr w:type="spellEnd"/>
            <w:r w:rsidRPr="00B332B7">
              <w:rPr>
                <w:sz w:val="20"/>
                <w:szCs w:val="20"/>
              </w:rPr>
              <w:t xml:space="preserve">   SPIS TREŚCI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3.7, str. 3 oraz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3. Załączniki, str. 15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542AD8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Przy przywoływaniu Instrukcji wypełniania listy kontrolnej dla </w:t>
            </w:r>
            <w:proofErr w:type="spellStart"/>
            <w:r w:rsidRPr="00B332B7">
              <w:rPr>
                <w:sz w:val="20"/>
                <w:szCs w:val="20"/>
              </w:rPr>
              <w:t>poddziałania</w:t>
            </w:r>
            <w:proofErr w:type="spellEnd"/>
            <w:r w:rsidRPr="00B332B7">
              <w:rPr>
                <w:sz w:val="20"/>
                <w:szCs w:val="20"/>
              </w:rPr>
              <w:t xml:space="preserve"> 19.1 wpisano znak dokumentu  - IK-02/K/344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C7295E" w:rsidTr="00B332B7">
        <w:tc>
          <w:tcPr>
            <w:tcW w:w="588" w:type="dxa"/>
            <w:shd w:val="clear" w:color="auto" w:fill="auto"/>
          </w:tcPr>
          <w:p w:rsidR="00C7295E" w:rsidRPr="00B332B7" w:rsidRDefault="00C7295E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C7295E" w:rsidRPr="00B332B7" w:rsidRDefault="00C7295E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DP</w:t>
            </w:r>
          </w:p>
        </w:tc>
        <w:tc>
          <w:tcPr>
            <w:tcW w:w="4374" w:type="dxa"/>
            <w:shd w:val="clear" w:color="auto" w:fill="auto"/>
          </w:tcPr>
          <w:p w:rsidR="00C7295E" w:rsidRPr="00B332B7" w:rsidRDefault="00C7295E" w:rsidP="00451F2E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>Część 1.1.4.4. Załączniki</w:t>
            </w:r>
          </w:p>
        </w:tc>
        <w:tc>
          <w:tcPr>
            <w:tcW w:w="4112" w:type="dxa"/>
            <w:shd w:val="clear" w:color="auto" w:fill="auto"/>
          </w:tcPr>
          <w:p w:rsidR="00C7295E" w:rsidRPr="00B332B7" w:rsidRDefault="00C7295E" w:rsidP="00542AD8">
            <w:pPr>
              <w:jc w:val="both"/>
              <w:rPr>
                <w:sz w:val="20"/>
                <w:szCs w:val="20"/>
              </w:rPr>
            </w:pPr>
            <w:r w:rsidRPr="00B332B7">
              <w:rPr>
                <w:bCs/>
                <w:sz w:val="20"/>
              </w:rPr>
              <w:t xml:space="preserve">Dokonano zmiany znaku dokumentu w części 1.1.4.4. z </w:t>
            </w:r>
            <w:r w:rsidRPr="00B332B7">
              <w:rPr>
                <w:sz w:val="20"/>
              </w:rPr>
              <w:t>„IK-02/344” na „IK-02/K/344”</w:t>
            </w:r>
          </w:p>
        </w:tc>
        <w:tc>
          <w:tcPr>
            <w:tcW w:w="3806" w:type="dxa"/>
            <w:shd w:val="clear" w:color="auto" w:fill="auto"/>
          </w:tcPr>
          <w:p w:rsidR="00C7295E" w:rsidRPr="00B332B7" w:rsidRDefault="00C7295E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 xml:space="preserve">Uwagi </w:t>
            </w:r>
            <w:proofErr w:type="spellStart"/>
            <w:r w:rsidRPr="00B332B7">
              <w:rPr>
                <w:sz w:val="20"/>
              </w:rPr>
              <w:t>DPiS</w:t>
            </w:r>
            <w:proofErr w:type="spellEnd"/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Cała KP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665CB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Wprowadzono „Uwagi ogólne” dotyczące całej KP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 xml:space="preserve">Uwagi </w:t>
            </w:r>
            <w:proofErr w:type="spellStart"/>
            <w:r w:rsidRPr="00B332B7">
              <w:rPr>
                <w:sz w:val="20"/>
              </w:rPr>
              <w:t>DPiS</w:t>
            </w:r>
            <w:proofErr w:type="spellEnd"/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FF7607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Baza ARIS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665CB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Wprowadzono „Uwagi do bazy ARIS”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 xml:space="preserve">Uwaga </w:t>
            </w:r>
            <w:proofErr w:type="spellStart"/>
            <w:r w:rsidRPr="00B332B7">
              <w:rPr>
                <w:sz w:val="20"/>
              </w:rPr>
              <w:t>DPiS</w:t>
            </w:r>
            <w:proofErr w:type="spellEnd"/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Cała KP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0A7F92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Dostosowano stopki dokumentów w całej KP zgodnie ze wzorem.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 xml:space="preserve">Uwagi </w:t>
            </w:r>
            <w:proofErr w:type="spellStart"/>
            <w:r w:rsidRPr="00B332B7">
              <w:rPr>
                <w:sz w:val="20"/>
              </w:rPr>
              <w:t>DPiS</w:t>
            </w:r>
            <w:proofErr w:type="spellEnd"/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Cała KP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665CB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Wprowadzono uwagi redakcyjne dotyczące całej KP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Diagram 1.1.4.1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5C6C20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>Zmieniono treść zdarzeń: „</w:t>
            </w:r>
            <w:r w:rsidRPr="00B332B7">
              <w:rPr>
                <w:i/>
                <w:sz w:val="20"/>
                <w:szCs w:val="20"/>
              </w:rPr>
              <w:t>podmiot kontrolowany odebrał raport i nie zgłasza uwag”;  „podmiot kontrolowany odebrała raport i zgłosił uwagi” podmiot kontrolowany nie odebrał raportu”</w:t>
            </w:r>
            <w:r w:rsidRPr="00B332B7">
              <w:rPr>
                <w:sz w:val="20"/>
                <w:szCs w:val="20"/>
              </w:rPr>
              <w:t xml:space="preserve">  na treść </w:t>
            </w:r>
            <w:r w:rsidRPr="00B332B7">
              <w:rPr>
                <w:i/>
                <w:sz w:val="20"/>
                <w:szCs w:val="20"/>
              </w:rPr>
              <w:t>„podmiot kontrolowany odebrał  kopię raportu i nie zgłasza uwag”;</w:t>
            </w:r>
            <w:r w:rsidRPr="00B332B7">
              <w:rPr>
                <w:sz w:val="20"/>
                <w:szCs w:val="20"/>
              </w:rPr>
              <w:t xml:space="preserve">  </w:t>
            </w:r>
            <w:r w:rsidRPr="00B332B7">
              <w:rPr>
                <w:i/>
                <w:sz w:val="20"/>
                <w:szCs w:val="20"/>
              </w:rPr>
              <w:t>„podmiot kontrolowany odebrał kopię  raportu  i zgłosił uwagi”; „ podmiot kontrolowany nie  odebrał kopii raportu”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7F6CD7">
            <w:pPr>
              <w:rPr>
                <w:sz w:val="20"/>
              </w:rPr>
            </w:pPr>
            <w:r w:rsidRPr="00B332B7">
              <w:rPr>
                <w:sz w:val="20"/>
              </w:rPr>
              <w:t>P-01/344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665CB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>Zrezygnowano z „pracownika weryfikującego”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BE42A7" w:rsidTr="00B332B7">
        <w:tc>
          <w:tcPr>
            <w:tcW w:w="588" w:type="dxa"/>
            <w:shd w:val="clear" w:color="auto" w:fill="auto"/>
          </w:tcPr>
          <w:p w:rsidR="00BE42A7" w:rsidRPr="00B332B7" w:rsidRDefault="00BE42A7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BE42A7" w:rsidRPr="00B332B7" w:rsidRDefault="00BE42A7" w:rsidP="00451F2E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BE42A7" w:rsidRPr="00B332B7" w:rsidRDefault="00BE42A7" w:rsidP="00BE42A7">
            <w:pPr>
              <w:rPr>
                <w:sz w:val="20"/>
              </w:rPr>
            </w:pPr>
            <w:r w:rsidRPr="00B332B7">
              <w:rPr>
                <w:sz w:val="20"/>
              </w:rPr>
              <w:t>P-0</w:t>
            </w:r>
            <w:r>
              <w:rPr>
                <w:sz w:val="20"/>
              </w:rPr>
              <w:t>3</w:t>
            </w:r>
            <w:r w:rsidRPr="00B332B7">
              <w:rPr>
                <w:sz w:val="20"/>
              </w:rPr>
              <w:t>/344</w:t>
            </w:r>
          </w:p>
        </w:tc>
        <w:tc>
          <w:tcPr>
            <w:tcW w:w="4112" w:type="dxa"/>
            <w:shd w:val="clear" w:color="auto" w:fill="auto"/>
          </w:tcPr>
          <w:p w:rsidR="00BE42A7" w:rsidRPr="00BE42A7" w:rsidRDefault="00BE42A7" w:rsidP="00BE42A7">
            <w:pPr>
              <w:jc w:val="both"/>
              <w:rPr>
                <w:sz w:val="20"/>
                <w:szCs w:val="20"/>
              </w:rPr>
            </w:pPr>
            <w:r w:rsidRPr="00BE42A7">
              <w:rPr>
                <w:sz w:val="20"/>
                <w:szCs w:val="20"/>
              </w:rPr>
              <w:t>Zamieniono fragment pisma: „Uniemożliwienie przeprowadzenia kontroli może skutkować nieprzyznaniem płatności w ramach danego działania PROW 2014-2020</w:t>
            </w:r>
            <w:r>
              <w:rPr>
                <w:sz w:val="20"/>
                <w:szCs w:val="20"/>
              </w:rPr>
              <w:t xml:space="preserve">” na </w:t>
            </w:r>
            <w:r w:rsidRPr="00BE42A7">
              <w:rPr>
                <w:sz w:val="20"/>
                <w:szCs w:val="20"/>
              </w:rPr>
              <w:t xml:space="preserve">„Uniemożliwienie przeprowadzenia kontroli może skutkować </w:t>
            </w:r>
            <w:r w:rsidRPr="00BE42A7">
              <w:rPr>
                <w:i/>
                <w:sz w:val="20"/>
                <w:szCs w:val="20"/>
              </w:rPr>
              <w:t>koniecznością zwrotu części pomocy</w:t>
            </w:r>
            <w:r w:rsidRPr="00BE42A7">
              <w:rPr>
                <w:sz w:val="20"/>
                <w:szCs w:val="20"/>
              </w:rPr>
              <w:t>/nieprzyznaniem płatności w ramach danego działania PROW 2014-2020</w:t>
            </w:r>
            <w:r>
              <w:rPr>
                <w:sz w:val="20"/>
                <w:szCs w:val="20"/>
              </w:rPr>
              <w:t>”.</w:t>
            </w:r>
          </w:p>
        </w:tc>
        <w:tc>
          <w:tcPr>
            <w:tcW w:w="3806" w:type="dxa"/>
            <w:shd w:val="clear" w:color="auto" w:fill="auto"/>
          </w:tcPr>
          <w:p w:rsidR="00BE42A7" w:rsidRPr="00B332B7" w:rsidRDefault="00BE42A7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701B37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701B37">
            <w:pPr>
              <w:rPr>
                <w:sz w:val="20"/>
              </w:rPr>
            </w:pPr>
            <w:r w:rsidRPr="00B332B7">
              <w:rPr>
                <w:sz w:val="20"/>
              </w:rPr>
              <w:t>P-07/344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665CB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Dodano wykropkowane miejsce na nazwę Lokalnej Grupy Działania, która będzie objęta kontrolą w przypadku niektórych </w:t>
            </w:r>
            <w:proofErr w:type="spellStart"/>
            <w:r w:rsidRPr="00B332B7">
              <w:rPr>
                <w:sz w:val="20"/>
                <w:szCs w:val="20"/>
              </w:rPr>
              <w:t>poddziałań</w:t>
            </w:r>
            <w:proofErr w:type="spellEnd"/>
            <w:r w:rsidRPr="00B332B7">
              <w:rPr>
                <w:sz w:val="20"/>
                <w:szCs w:val="20"/>
              </w:rPr>
              <w:t xml:space="preserve"> działania 19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701B37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701B37">
            <w:pPr>
              <w:rPr>
                <w:sz w:val="20"/>
              </w:rPr>
            </w:pPr>
            <w:r w:rsidRPr="00B332B7">
              <w:rPr>
                <w:sz w:val="20"/>
              </w:rPr>
              <w:t>P-07/344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E4BC5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W piśmie dodano przypis z gwiazdką: </w:t>
            </w:r>
            <w:r w:rsidRPr="00B332B7">
              <w:rPr>
                <w:sz w:val="20"/>
                <w:szCs w:val="20"/>
              </w:rPr>
              <w:lastRenderedPageBreak/>
              <w:t>„niepotrzebne skreślić”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lastRenderedPageBreak/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FE4BC5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FE4BC5">
            <w:pPr>
              <w:rPr>
                <w:sz w:val="20"/>
              </w:rPr>
            </w:pPr>
            <w:r w:rsidRPr="00B332B7">
              <w:rPr>
                <w:sz w:val="20"/>
              </w:rPr>
              <w:t>P-05/344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E4BC5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Zwrot „ </w:t>
            </w:r>
            <w:r w:rsidRPr="00B332B7">
              <w:rPr>
                <w:i/>
                <w:sz w:val="20"/>
                <w:szCs w:val="20"/>
              </w:rPr>
              <w:t xml:space="preserve">Informuję, że zgodnie z obowiązującymi przepisami krajowymi w przedmiotowym zakresie(…)” </w:t>
            </w:r>
            <w:r w:rsidRPr="00B332B7">
              <w:rPr>
                <w:sz w:val="20"/>
                <w:szCs w:val="20"/>
              </w:rPr>
              <w:t xml:space="preserve"> należy zastąpiono zwrotem </w:t>
            </w:r>
            <w:r w:rsidRPr="00B332B7">
              <w:rPr>
                <w:i/>
                <w:sz w:val="20"/>
                <w:szCs w:val="20"/>
              </w:rPr>
              <w:t>Informuję, że podmiot kontrolowany ma możliwość zgłoszenia umotywowanych uwag na piśmie co do ustaleń zawartych w Raporcie z czynności kontrolnych przesyłając je w terminie 7 dni od dnia jego otrzymania (…)”</w:t>
            </w:r>
          </w:p>
          <w:p w:rsidR="00036059" w:rsidRPr="00B332B7" w:rsidRDefault="00036059" w:rsidP="00F665CB">
            <w:pPr>
              <w:jc w:val="both"/>
              <w:rPr>
                <w:sz w:val="20"/>
              </w:rPr>
            </w:pP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01379A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01379A">
            <w:pPr>
              <w:rPr>
                <w:sz w:val="20"/>
              </w:rPr>
            </w:pPr>
            <w:r w:rsidRPr="00B332B7">
              <w:rPr>
                <w:sz w:val="20"/>
              </w:rPr>
              <w:t>1.1.5. Reguły związane z przebiegiem procesu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7441DD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</w:rPr>
              <w:t>Ujednolicono treść reguły 15 z treścią pisma P-05/344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B05FEE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1C71FB">
            <w:pPr>
              <w:rPr>
                <w:sz w:val="20"/>
              </w:rPr>
            </w:pPr>
            <w:r w:rsidRPr="00B332B7">
              <w:rPr>
                <w:sz w:val="20"/>
              </w:rPr>
              <w:t>P-08/344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E4BC5">
            <w:pPr>
              <w:pStyle w:val="NormalnyWeb"/>
              <w:tabs>
                <w:tab w:val="left" w:pos="708"/>
              </w:tabs>
              <w:spacing w:before="0" w:beforeAutospacing="0" w:after="0" w:afterAutospacing="0"/>
              <w:ind w:right="139"/>
              <w:jc w:val="both"/>
              <w:rPr>
                <w:i/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Zwrot „</w:t>
            </w:r>
            <w:r w:rsidRPr="00B332B7">
              <w:rPr>
                <w:i/>
                <w:sz w:val="20"/>
                <w:szCs w:val="20"/>
              </w:rPr>
              <w:t>W opinii komórki kontrolnej Urzędu Marszałkowskiego Województwa ……….. ……………. (należy ustosunkować się do każdej nieuwzględnionej uwagi).”</w:t>
            </w:r>
            <w:r w:rsidRPr="00B332B7">
              <w:rPr>
                <w:sz w:val="20"/>
                <w:szCs w:val="20"/>
              </w:rPr>
              <w:t xml:space="preserve"> opatrzono *niepotrzebne skreślić.</w:t>
            </w:r>
          </w:p>
          <w:p w:rsidR="00036059" w:rsidRPr="00B332B7" w:rsidRDefault="00036059" w:rsidP="007441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1358E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B05FEE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B05FEE">
            <w:pPr>
              <w:rPr>
                <w:sz w:val="20"/>
              </w:rPr>
            </w:pPr>
            <w:r w:rsidRPr="00B332B7">
              <w:rPr>
                <w:sz w:val="20"/>
              </w:rPr>
              <w:t>1.1.5. Reguły związane z przebiegiem procesu. Reguła R.3b.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036059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Poprawiono odwołanie do R.29. (przed zmianami 32) w zakresie sposobu wyboru zadania o charakterze niematerialnym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1358E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B05FEE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2D4A09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2D4A09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R.7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DC6E82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Uwaga redakcyjna. Poprawiono numer reguły R.6.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1358E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B05FEE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2D4A09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2D4A09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R.19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DC6E82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Usunięto R.19. R.19 i Reguła R.8 powielają się.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1358E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B05FEE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E668F1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E668F1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R.22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DC6E82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Usunięto R.22. Treść reguły powiela się z treścią R.11 i R.15.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A456E0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577F69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577F69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R.20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7441DD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Doprecyzowano określenie terminu na przesłanie kopii raportu do podmiotu kontrolowanego.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51117B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4E734A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4E734A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R.30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4E734A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Zmieniono zapis dotyczący informacji o miejscach i terminach przeprowadzenia spotkań dotyczących przygotowywanej LSR.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FB3040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51117B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IK-01/344, 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B61F2E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Zmieniono wyraz „wnioskodawca” na wyraz „beneficjent”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51117B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E33773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IK-02/K/344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B61F2E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 xml:space="preserve">Usunięto  wyraz „wnioskodawca”. 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4451F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A1210A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K-02/19.1/344 pkt. 2</w:t>
            </w:r>
          </w:p>
          <w:p w:rsidR="00036059" w:rsidRPr="00B332B7" w:rsidRDefault="00036059" w:rsidP="00A1210A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IK-02/K/344 pkt. 2</w:t>
            </w:r>
          </w:p>
          <w:p w:rsidR="00036059" w:rsidRPr="00B332B7" w:rsidRDefault="00036059" w:rsidP="00FB3040">
            <w:pPr>
              <w:rPr>
                <w:sz w:val="20"/>
              </w:rPr>
            </w:pP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14349D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Wprowadzono nowy tytuł pkt. 2 „Biuro LGD, jest udostępnione mieszkańcom obszaru planowanego do objęcia LSR zgodnie z </w:t>
            </w:r>
            <w:r w:rsidRPr="00B332B7">
              <w:rPr>
                <w:sz w:val="20"/>
                <w:szCs w:val="20"/>
              </w:rPr>
              <w:lastRenderedPageBreak/>
              <w:t xml:space="preserve">poziomem określonym w </w:t>
            </w:r>
            <w:r w:rsidRPr="00B332B7">
              <w:rPr>
                <w:i/>
                <w:sz w:val="20"/>
                <w:szCs w:val="20"/>
              </w:rPr>
              <w:t>Planie włączenia społeczności”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lastRenderedPageBreak/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CC519B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CC519B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K-02/19.1/344 pkt. 3</w:t>
            </w:r>
          </w:p>
          <w:p w:rsidR="00036059" w:rsidRPr="00B332B7" w:rsidRDefault="00036059" w:rsidP="00CC519B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IK-02/K/344 pkt. 3</w:t>
            </w:r>
          </w:p>
          <w:p w:rsidR="00036059" w:rsidRPr="00B332B7" w:rsidRDefault="00036059" w:rsidP="00CC519B">
            <w:pPr>
              <w:rPr>
                <w:sz w:val="20"/>
              </w:rPr>
            </w:pP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CC519B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Wprowadzono nowy tytuł pkt. 3 „Zatrudnienie jest utrzymane na poziomie określonym w </w:t>
            </w:r>
            <w:r w:rsidRPr="00B332B7">
              <w:rPr>
                <w:i/>
                <w:sz w:val="20"/>
                <w:szCs w:val="20"/>
              </w:rPr>
              <w:t xml:space="preserve">Planie włączenia społeczności”. 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CC519B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1351DF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D24460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K-02/19.1/344 pkt. 6</w:t>
            </w:r>
          </w:p>
          <w:p w:rsidR="00036059" w:rsidRPr="00B332B7" w:rsidRDefault="00036059" w:rsidP="00D24460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IK-02/K/344 pkt. 6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760206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Usunięto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kontrolny nr 6: „Przeprowadzenie konsultacji społecznych w zakresie przygotowywanej LSR w każdej z gmin objętych LSR”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1334AE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K-02/19.1/344 </w:t>
            </w:r>
          </w:p>
          <w:p w:rsidR="00036059" w:rsidRPr="00B332B7" w:rsidRDefault="00036059" w:rsidP="001334AE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IK-02/K/344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7 (po zmianach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6)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991BBE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 xml:space="preserve">Zmodyfikowano treść  tytułu punktu 7 (po zmianach </w:t>
            </w:r>
            <w:proofErr w:type="spellStart"/>
            <w:r w:rsidRPr="00B332B7">
              <w:rPr>
                <w:sz w:val="20"/>
              </w:rPr>
              <w:t>pkt</w:t>
            </w:r>
            <w:proofErr w:type="spellEnd"/>
            <w:r w:rsidRPr="00B332B7">
              <w:rPr>
                <w:sz w:val="20"/>
              </w:rPr>
              <w:t xml:space="preserve"> 6)”: „</w:t>
            </w:r>
            <w:r w:rsidRPr="00B332B7">
              <w:rPr>
                <w:color w:val="000000"/>
                <w:sz w:val="20"/>
                <w:szCs w:val="20"/>
              </w:rPr>
              <w:t>Beneficjent prowadzi oddzielny system rachunkowości albo korzysta z odpowiedniego kodu rachunkowego, dla wszystkich transakcji związanych z realizacją operacji”.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3448FB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3448FB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K-02/19.1/344 </w:t>
            </w:r>
          </w:p>
          <w:p w:rsidR="00036059" w:rsidRPr="00B332B7" w:rsidRDefault="00036059" w:rsidP="003448FB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IK-02/K/344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8 (po zmianach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7)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3B7BC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Zmodyfikowano treść  tytułu punktu 8 (po zmianach </w:t>
            </w:r>
            <w:proofErr w:type="spellStart"/>
            <w:r w:rsidRPr="00B332B7">
              <w:rPr>
                <w:sz w:val="20"/>
              </w:rPr>
              <w:t>pkt</w:t>
            </w:r>
            <w:proofErr w:type="spellEnd"/>
            <w:r w:rsidRPr="00B332B7">
              <w:rPr>
                <w:sz w:val="20"/>
              </w:rPr>
              <w:t xml:space="preserve"> 7): „</w:t>
            </w:r>
            <w:r w:rsidRPr="00B332B7">
              <w:rPr>
                <w:sz w:val="20"/>
                <w:szCs w:val="20"/>
              </w:rPr>
              <w:t>Beneficjent informuje i rozpowszechnia informacje o pomocy otrzymanej z EFRROW, zgodnie z warunkami określonymi w Księdze wizualizacji.”</w:t>
            </w:r>
          </w:p>
          <w:p w:rsidR="00036059" w:rsidRPr="00B332B7" w:rsidRDefault="00036059" w:rsidP="003B7BCC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 Doprecyzowano zapis w Instrukcji wypełniania karty w tym zakresie, szczególnie w związku z obowiązkiem posiadania plakatu z informacją na temat operacji powyżej 10 tys. Euro.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3B7BC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K-02/19.1/344 </w:t>
            </w:r>
          </w:p>
          <w:p w:rsidR="00036059" w:rsidRPr="00B332B7" w:rsidRDefault="00036059" w:rsidP="003B7BC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IK-02/K/344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9 (po zmianach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8)</w:t>
            </w:r>
          </w:p>
          <w:p w:rsidR="00036059" w:rsidRPr="00B332B7" w:rsidRDefault="00036059" w:rsidP="00F76A6F">
            <w:pPr>
              <w:rPr>
                <w:sz w:val="20"/>
              </w:rPr>
            </w:pP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3B7BCC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 xml:space="preserve">Zmodyfikowano treść  tytułu punktu 9 (po zmianach </w:t>
            </w:r>
            <w:proofErr w:type="spellStart"/>
            <w:r w:rsidRPr="00B332B7">
              <w:rPr>
                <w:sz w:val="20"/>
              </w:rPr>
              <w:t>pkt</w:t>
            </w:r>
            <w:proofErr w:type="spellEnd"/>
            <w:r w:rsidRPr="00B332B7">
              <w:rPr>
                <w:sz w:val="20"/>
              </w:rPr>
              <w:t xml:space="preserve"> 8): „</w:t>
            </w:r>
            <w:r w:rsidRPr="00B332B7">
              <w:rPr>
                <w:sz w:val="20"/>
                <w:szCs w:val="20"/>
              </w:rPr>
              <w:t>Beneficjent przechowuje całość dokumentacji związanej z przyznaną pomocą, z wyłączeniem dokumentów, których oryginały znajdują się w siedzibie UM”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B332B7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F76A6F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F76A6F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IK-02/K/344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3B7BC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Zapis </w:t>
            </w:r>
            <w:r w:rsidRPr="00B332B7">
              <w:rPr>
                <w:i/>
                <w:sz w:val="20"/>
                <w:szCs w:val="20"/>
              </w:rPr>
              <w:t>„kontrolę na miejscu zleconą manualnie przez komórkę obsługującą wniosek o płatność”</w:t>
            </w:r>
            <w:r w:rsidRPr="00B332B7">
              <w:rPr>
                <w:sz w:val="20"/>
                <w:szCs w:val="20"/>
              </w:rPr>
              <w:t xml:space="preserve"> zmieniono zapisem </w:t>
            </w:r>
            <w:r w:rsidRPr="00B332B7">
              <w:rPr>
                <w:i/>
                <w:sz w:val="20"/>
                <w:szCs w:val="20"/>
              </w:rPr>
              <w:t>„kontrolę na miejscu zleconą manualnie (odrębnym pismem) przez komórkę obsługującą wniosek o płatność”.</w:t>
            </w:r>
            <w:r w:rsidRPr="00B332B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2E5ACA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4B4BD4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K-04/19.1/344 </w:t>
            </w:r>
          </w:p>
          <w:p w:rsidR="00036059" w:rsidRPr="00B332B7" w:rsidRDefault="00036059" w:rsidP="00230221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IK-0419.1/344 pkt. 1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5D214D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Zmodyfikowano treść tytułu punktu 1: „Beneficjent zorganizował spotkanie /konsultacje zgodnie z opisem zawartym w załączniku </w:t>
            </w:r>
            <w:r w:rsidRPr="00B332B7">
              <w:rPr>
                <w:i/>
                <w:sz w:val="20"/>
                <w:szCs w:val="20"/>
              </w:rPr>
              <w:t>Informacja o miejscach i terminach przeprowadzenia spotkań”.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2E5ACA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7149C7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K-04/19.1/344 </w:t>
            </w:r>
          </w:p>
          <w:p w:rsidR="00036059" w:rsidRPr="00B332B7" w:rsidRDefault="00036059" w:rsidP="007149C7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IK-0419.1/344 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2E5ACA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Usunięto wyraz „warsztaty” z wyrażenia „spotkania/warsztaty/konsultacje”.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64A6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2E5ACA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2E5ACA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K-04/19.1/344 </w:t>
            </w:r>
          </w:p>
          <w:p w:rsidR="00036059" w:rsidRPr="00B332B7" w:rsidRDefault="00036059" w:rsidP="002E5ACA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IK-0419.1/344  pkt. 3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99459D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 xml:space="preserve">Zmodyfikowano brzmienie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3: „Beneficjent zorganizował spotkanie/ konsultacje, które były poświęcone w szczególności analizie mocnych i słabych stron, szans i zagrożeń, a także celów LSR”.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866AA6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866AA6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IK-04/19.1/344 pkt. 3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244620">
            <w:pPr>
              <w:jc w:val="both"/>
              <w:rPr>
                <w:sz w:val="20"/>
              </w:rPr>
            </w:pPr>
            <w:r w:rsidRPr="00B332B7">
              <w:rPr>
                <w:sz w:val="20"/>
                <w:szCs w:val="20"/>
              </w:rPr>
              <w:t>Usunięto zapis „W polu „Uwagi kontrolujących” należy wpisać imię i nazwisko osoby prowadzącej spotkanie”.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091E71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091E71">
            <w:pPr>
              <w:rPr>
                <w:sz w:val="20"/>
              </w:rPr>
            </w:pPr>
            <w:r w:rsidRPr="00B332B7">
              <w:rPr>
                <w:sz w:val="20"/>
              </w:rPr>
              <w:t>K-04/19.1/344/ IK-04/19.1/344, pkt.</w:t>
            </w:r>
            <w:r w:rsidRPr="00B332B7">
              <w:rPr>
                <w:sz w:val="20"/>
                <w:szCs w:val="20"/>
              </w:rPr>
              <w:t xml:space="preserve"> 4</w:t>
            </w:r>
            <w:r w:rsidRPr="00B332B7">
              <w:rPr>
                <w:sz w:val="20"/>
              </w:rPr>
              <w:t>.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244620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 xml:space="preserve">Zmodyfikowano treść </w:t>
            </w:r>
            <w:proofErr w:type="spellStart"/>
            <w:r w:rsidRPr="00B332B7">
              <w:rPr>
                <w:sz w:val="20"/>
              </w:rPr>
              <w:t>pkt</w:t>
            </w:r>
            <w:proofErr w:type="spellEnd"/>
            <w:r w:rsidRPr="00B332B7">
              <w:rPr>
                <w:sz w:val="20"/>
              </w:rPr>
              <w:t xml:space="preserve"> 4.  Nowe brzmienie: „</w:t>
            </w:r>
            <w:r w:rsidRPr="00B332B7">
              <w:rPr>
                <w:sz w:val="20"/>
                <w:szCs w:val="20"/>
              </w:rPr>
              <w:t>Beneficjent informuje i rozpowszechnia informacje o pomocy otrzymanej z EFRROW, zgodnie z warunkami określonymi w Księdze wizualizacji”.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091E71">
            <w:pPr>
              <w:rPr>
                <w:sz w:val="20"/>
              </w:rPr>
            </w:pPr>
            <w:r w:rsidRPr="00B332B7">
              <w:rPr>
                <w:sz w:val="20"/>
              </w:rPr>
              <w:t>Uwaga DDD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091E71">
            <w:pPr>
              <w:rPr>
                <w:sz w:val="20"/>
              </w:rPr>
            </w:pPr>
            <w:r w:rsidRPr="00B332B7">
              <w:rPr>
                <w:sz w:val="20"/>
              </w:rPr>
              <w:t>K-04/19.1/344/ IK-04/19.1/344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244620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Dodano pkt. 5: „</w:t>
            </w:r>
            <w:r w:rsidRPr="00B332B7">
              <w:rPr>
                <w:sz w:val="20"/>
                <w:szCs w:val="20"/>
              </w:rPr>
              <w:t xml:space="preserve">Beneficjent upublicznił informację o konsultacjach społecznych zgodnie z opisem zawartym w załączniku </w:t>
            </w:r>
            <w:r w:rsidRPr="00B332B7">
              <w:rPr>
                <w:i/>
                <w:sz w:val="20"/>
                <w:szCs w:val="20"/>
              </w:rPr>
              <w:t>Informacja o miejscach i terminach przeprowadzenia spotkań”.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</w:rPr>
              <w:t xml:space="preserve">Uwaga Urzędu Marszałkowskiego Województwa Kujawsko-Pomorskiego 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036059" w:rsidRPr="00B332B7" w:rsidRDefault="00036059" w:rsidP="00FB3F38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KP-611-344-ARiMR/1.2/</w:t>
            </w:r>
            <w:proofErr w:type="spellStart"/>
            <w:r w:rsidRPr="00B332B7">
              <w:rPr>
                <w:sz w:val="20"/>
                <w:szCs w:val="20"/>
              </w:rPr>
              <w:t>r</w:t>
            </w:r>
            <w:proofErr w:type="spellEnd"/>
          </w:p>
          <w:p w:rsidR="00036059" w:rsidRPr="00B332B7" w:rsidRDefault="00036059" w:rsidP="00FB3F38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str. 5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B3F38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Zamieniono „pracownik WOPD” na „pracownik odpowiedzialny za zatwierdzanie raportu”</w:t>
            </w:r>
          </w:p>
        </w:tc>
        <w:tc>
          <w:tcPr>
            <w:tcW w:w="3806" w:type="dxa"/>
            <w:shd w:val="clear" w:color="auto" w:fill="auto"/>
            <w:vAlign w:val="center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</w:rPr>
              <w:t>Uwaga Urzędu Marszałkowskiego Województwa Kujawsko-Pomorskiego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P-03/344.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946105">
            <w:pPr>
              <w:jc w:val="both"/>
              <w:rPr>
                <w:sz w:val="20"/>
              </w:rPr>
            </w:pPr>
            <w:r w:rsidRPr="00B332B7">
              <w:rPr>
                <w:bCs/>
                <w:sz w:val="20"/>
                <w:szCs w:val="20"/>
              </w:rPr>
              <w:t>Doprecyzowano treść pisma „(…) zostaną przeprowadzone czynności kontrolne w ramach (…)” dodano (</w:t>
            </w:r>
            <w:r w:rsidRPr="00B332B7">
              <w:rPr>
                <w:bCs/>
                <w:i/>
                <w:sz w:val="20"/>
                <w:szCs w:val="20"/>
              </w:rPr>
              <w:t xml:space="preserve">nazwa </w:t>
            </w:r>
            <w:proofErr w:type="spellStart"/>
            <w:r w:rsidRPr="00B332B7">
              <w:rPr>
                <w:bCs/>
                <w:i/>
                <w:sz w:val="20"/>
                <w:szCs w:val="20"/>
              </w:rPr>
              <w:t>poddziałania</w:t>
            </w:r>
            <w:proofErr w:type="spellEnd"/>
            <w:r w:rsidRPr="00B332B7">
              <w:rPr>
                <w:bCs/>
                <w:sz w:val="20"/>
                <w:szCs w:val="20"/>
              </w:rPr>
              <w:t>).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4E1022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094A2E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Kujawsko-Pomorskiego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956E55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956E55">
            <w:pPr>
              <w:rPr>
                <w:b/>
                <w:sz w:val="20"/>
              </w:rPr>
            </w:pPr>
            <w:r w:rsidRPr="00B332B7">
              <w:rPr>
                <w:sz w:val="22"/>
                <w:szCs w:val="22"/>
              </w:rPr>
              <w:t xml:space="preserve"> R.14 i R.21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EC33A4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Ujednolicono zapisy treści reguł R.14 i R.21 (po zmianach R. 20) dotyczące kopii raportu z czynności kontrolnych.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D620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EC33A4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Kujawsko-Pomorskiego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956E55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956E55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R.19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956E55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Usunięto R.19. R.19 i Reguła R.8 powielają się.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956E55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956E55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Kujawsko-</w:t>
            </w:r>
            <w:r w:rsidRPr="00B332B7">
              <w:rPr>
                <w:sz w:val="20"/>
              </w:rPr>
              <w:lastRenderedPageBreak/>
              <w:t>Pomorskiego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956E55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lastRenderedPageBreak/>
              <w:t xml:space="preserve">1.1.5. Reguły związane z przebiegiem procesu. </w:t>
            </w:r>
          </w:p>
          <w:p w:rsidR="00036059" w:rsidRPr="00B332B7" w:rsidRDefault="00036059" w:rsidP="00956E55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R.22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1251FB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Usunięto R.22. R.11 i R.22 powielają się.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956E55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F977C9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Kujawsko-Pomorskiego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F977C9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F977C9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R.22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F977C9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W treści reguły słowo „zgłoszone” zmieniono na „przesłane”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D6204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036059" w:rsidTr="00A17ED9">
        <w:tc>
          <w:tcPr>
            <w:tcW w:w="588" w:type="dxa"/>
            <w:shd w:val="clear" w:color="auto" w:fill="auto"/>
          </w:tcPr>
          <w:p w:rsidR="00036059" w:rsidRPr="00B332B7" w:rsidRDefault="0003605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036059" w:rsidRPr="00B332B7" w:rsidRDefault="00036059" w:rsidP="005F3ACA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Kujawsko-Pomorskiego</w:t>
            </w:r>
          </w:p>
        </w:tc>
        <w:tc>
          <w:tcPr>
            <w:tcW w:w="4374" w:type="dxa"/>
            <w:shd w:val="clear" w:color="auto" w:fill="auto"/>
          </w:tcPr>
          <w:p w:rsidR="00036059" w:rsidRPr="00B332B7" w:rsidRDefault="00036059" w:rsidP="005F3ACA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036059" w:rsidRPr="00B332B7" w:rsidRDefault="00036059" w:rsidP="005F3ACA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R.15</w:t>
            </w:r>
          </w:p>
        </w:tc>
        <w:tc>
          <w:tcPr>
            <w:tcW w:w="4112" w:type="dxa"/>
            <w:shd w:val="clear" w:color="auto" w:fill="auto"/>
          </w:tcPr>
          <w:p w:rsidR="00036059" w:rsidRPr="00B332B7" w:rsidRDefault="00036059" w:rsidP="00A82DBB">
            <w:pPr>
              <w:jc w:val="both"/>
              <w:rPr>
                <w:sz w:val="20"/>
              </w:rPr>
            </w:pPr>
            <w:r w:rsidRPr="00B332B7">
              <w:rPr>
                <w:sz w:val="20"/>
              </w:rPr>
              <w:t>W treści reguły zmieniono zdanie „</w:t>
            </w:r>
            <w:r w:rsidRPr="00B332B7">
              <w:rPr>
                <w:sz w:val="20"/>
                <w:szCs w:val="20"/>
              </w:rPr>
              <w:t>w przypadku przesłania zastrzeżeń za pośrednictwem Poczty Polskiej” na „w przypadku przesłania zastrzeżeń za pośrednictwem wyznaczonego operatora ”</w:t>
            </w:r>
          </w:p>
        </w:tc>
        <w:tc>
          <w:tcPr>
            <w:tcW w:w="3806" w:type="dxa"/>
            <w:shd w:val="clear" w:color="auto" w:fill="auto"/>
          </w:tcPr>
          <w:p w:rsidR="00036059" w:rsidRPr="00B332B7" w:rsidRDefault="00036059" w:rsidP="00AD6204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853A43">
            <w:pPr>
              <w:rPr>
                <w:sz w:val="20"/>
              </w:rPr>
            </w:pPr>
            <w:r w:rsidRPr="00B332B7">
              <w:rPr>
                <w:sz w:val="20"/>
              </w:rPr>
              <w:t>Uwaga Urzędu Marszałkowskiego Województwa Lubelskiego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030FBF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SPIS TREŚCI p.3.7.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F51ECE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Zmiana redakcyjna. Poprawiono błąd w wyrazie „</w:t>
            </w:r>
            <w:proofErr w:type="spellStart"/>
            <w:r w:rsidRPr="00B332B7">
              <w:rPr>
                <w:sz w:val="20"/>
                <w:szCs w:val="20"/>
              </w:rPr>
              <w:t>poddziałania</w:t>
            </w:r>
            <w:proofErr w:type="spellEnd"/>
            <w:r w:rsidRPr="00B332B7">
              <w:rPr>
                <w:sz w:val="20"/>
                <w:szCs w:val="20"/>
              </w:rPr>
              <w:t>”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AD620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853A43">
            <w:pPr>
              <w:rPr>
                <w:sz w:val="20"/>
              </w:rPr>
            </w:pPr>
            <w:r w:rsidRPr="00B332B7">
              <w:rPr>
                <w:sz w:val="20"/>
              </w:rPr>
              <w:t>Uwaga Urzędu Marszałkowskiego Województwa Lubelskiego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853A43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IR-01/344</w:t>
            </w:r>
          </w:p>
          <w:p w:rsidR="00F51ECE" w:rsidRPr="00B332B7" w:rsidRDefault="00F51ECE" w:rsidP="00124DB9">
            <w:pPr>
              <w:spacing w:before="240" w:after="120"/>
              <w:jc w:val="both"/>
              <w:outlineLvl w:val="0"/>
              <w:rPr>
                <w:b/>
              </w:rPr>
            </w:pPr>
            <w:r w:rsidRPr="00B332B7">
              <w:rPr>
                <w:sz w:val="20"/>
                <w:szCs w:val="20"/>
              </w:rPr>
              <w:t>Sekcja NAGŁÓWEK RAPORTU Z CZYNNOŚCI KONTROLNYCH</w:t>
            </w:r>
          </w:p>
          <w:p w:rsidR="00F51ECE" w:rsidRPr="00B332B7" w:rsidRDefault="00F51ECE" w:rsidP="00853A43">
            <w:pPr>
              <w:rPr>
                <w:sz w:val="20"/>
                <w:szCs w:val="20"/>
              </w:rPr>
            </w:pP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124DB9">
            <w:pPr>
              <w:spacing w:before="240"/>
              <w:jc w:val="both"/>
              <w:rPr>
                <w:b/>
                <w:u w:val="single"/>
              </w:rPr>
            </w:pPr>
            <w:r w:rsidRPr="00B332B7">
              <w:rPr>
                <w:sz w:val="20"/>
                <w:szCs w:val="20"/>
              </w:rPr>
              <w:t xml:space="preserve">Uporządkowano wygląd sekcji. Dodano podsekcję </w:t>
            </w:r>
            <w:r w:rsidRPr="00B332B7">
              <w:rPr>
                <w:b/>
                <w:sz w:val="20"/>
                <w:szCs w:val="20"/>
                <w:u w:val="single"/>
              </w:rPr>
              <w:t>Numer identyfikacyjny</w:t>
            </w:r>
          </w:p>
          <w:p w:rsidR="00F51ECE" w:rsidRPr="00B332B7" w:rsidRDefault="00F51ECE" w:rsidP="00124D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AD6204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853A43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Lubelskiego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853A43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IR-01/344 część I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F51ECE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W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1.3 dodano wyraz „niematerialnego”.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AD6204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D1686B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Lubelskiego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D1686B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IR-01/344 część I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F51ECE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Dokonano zmian redakcyjnych w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 2. Przeprowadzający kontrolę.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AD6204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D1686B">
            <w:pPr>
              <w:rPr>
                <w:sz w:val="20"/>
              </w:rPr>
            </w:pPr>
            <w:r w:rsidRPr="00B332B7">
              <w:rPr>
                <w:sz w:val="20"/>
              </w:rPr>
              <w:t>Uwaga Urzędu Marszałkowskiego Województwa Lubelskiego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>1.1.5. Reguły związane z przebiegiem procesu. Reguła R.3b.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C7295E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Poprawiono odwołanie do R.29 (przed zmianami R.32) w zakresie sposobu wyboru zadania o charakterze niematerialnym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D1686B">
            <w:pPr>
              <w:rPr>
                <w:sz w:val="20"/>
              </w:rPr>
            </w:pPr>
            <w:r w:rsidRPr="00B332B7">
              <w:rPr>
                <w:sz w:val="20"/>
              </w:rPr>
              <w:t>Uwaga Urzędu Marszałkowskiego Województwa Lubelskiego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R.19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ED3BD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Usunięto R.19. R.19 i Reguła R.8 powielają się.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853A43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Lubelskiego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124DB9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F51ECE" w:rsidRPr="00B332B7" w:rsidRDefault="00F51ECE" w:rsidP="00124DB9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R.11,R.12,R.13,R.14,R15,R.</w:t>
            </w:r>
            <w:r w:rsidRPr="00B332B7">
              <w:rPr>
                <w:sz w:val="20"/>
              </w:rPr>
              <w:t>16,R.17,R.18,R.20,R.21</w:t>
            </w:r>
          </w:p>
          <w:p w:rsidR="00F51ECE" w:rsidRPr="00B332B7" w:rsidRDefault="00F51ECE" w:rsidP="00853A43">
            <w:pPr>
              <w:rPr>
                <w:sz w:val="20"/>
                <w:szCs w:val="20"/>
              </w:rPr>
            </w:pP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853A43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Ujednolicono podpisywanie przez podmiot kontrolowany raportu/kopii raportu z czynności kontrolnych. 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AD6204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4D6A16">
            <w:pPr>
              <w:rPr>
                <w:sz w:val="20"/>
              </w:rPr>
            </w:pPr>
            <w:r w:rsidRPr="00B332B7">
              <w:rPr>
                <w:sz w:val="20"/>
              </w:rPr>
              <w:t>Uwaga Urzędu Marszałkowskiego Województwa Lubelskiego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 xml:space="preserve">1.1.5. Reguły związane z przebiegiem procesu. R. 31. 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ED3BD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Usunięto regułę. Jednostka prowadząca kontrolę nie nadaje znaku sprawy. Korzysta ze znaku sprawy już istniejącego.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Łódzkiego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R.19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ED3BD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Usunięto R.19. R.19 i Reguła R.8 powielają się.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Łódzkiego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  <w:szCs w:val="20"/>
              </w:rPr>
              <w:t>R.7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ED3BD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Uwaga redakcyjna. Poprawiono numer reguły R.6.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>Uwaga Urzędu Marszałkowskiego Województwa Łódzkiego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>1.1.5. Reguły związane z przebiegiem procesu. Reguła R.3b.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C7295E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Poprawiono odwołanie do Reguły 29 (przed zmianami  R.30) w zakresie sposobu wyboru zadania o charakterze niematerialnym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Łódzkiego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4D6A16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IK-02/K/344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3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A6445E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Dodano możliwość sporządzenia i dołączenia zdjęć do raportu jako śladu rewizyjnego wykonanych czynności kontrolnych.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694A6F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Mazowieckiego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IK-02/K/344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3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ED3BDC">
            <w:pPr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Dodano możliwość sporządzenia i dołączenia zdjęć do raportu jako tworzenia śladu rewizyjnego wykonanych czynności kontrolnych.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ED3BDC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ED3BDC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Mazowieckiego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ED3BDC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IK-02/K/344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8 ( po zmianach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7)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1D1147">
            <w:pPr>
              <w:tabs>
                <w:tab w:val="left" w:pos="0"/>
                <w:tab w:val="left" w:pos="284"/>
              </w:tabs>
              <w:spacing w:after="120"/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Dodano zapis dotyczący tworzenia śladu rewizyjnego. 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ED3BDC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Mazowieckiego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DE697B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 xml:space="preserve">IK-04/19.1/344 </w:t>
            </w:r>
            <w:proofErr w:type="spellStart"/>
            <w:r w:rsidRPr="00B332B7">
              <w:rPr>
                <w:sz w:val="20"/>
                <w:szCs w:val="20"/>
              </w:rPr>
              <w:t>pkt</w:t>
            </w:r>
            <w:proofErr w:type="spellEnd"/>
            <w:r w:rsidRPr="00B332B7">
              <w:rPr>
                <w:sz w:val="20"/>
                <w:szCs w:val="20"/>
              </w:rPr>
              <w:t xml:space="preserve"> 4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1D1147">
            <w:pPr>
              <w:tabs>
                <w:tab w:val="left" w:pos="0"/>
                <w:tab w:val="left" w:pos="284"/>
              </w:tabs>
              <w:spacing w:after="120"/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Dodano zapis dotyczący tworzenia śladu rewizyjnego.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694A6F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Uwaga Urzędu Marszałkowskiego Województwa Mazowieckiego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A90C7E">
            <w:pPr>
              <w:rPr>
                <w:b/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IK-04/19.1/344, IR-01/344</w:t>
            </w:r>
            <w:r w:rsidRPr="00B332B7">
              <w:rPr>
                <w:b/>
                <w:sz w:val="20"/>
                <w:szCs w:val="20"/>
              </w:rPr>
              <w:t xml:space="preserve"> </w:t>
            </w:r>
          </w:p>
          <w:p w:rsidR="00F51ECE" w:rsidRPr="00B332B7" w:rsidRDefault="00F51ECE" w:rsidP="00A90C7E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P-04/344</w:t>
            </w:r>
          </w:p>
          <w:p w:rsidR="00F51ECE" w:rsidRPr="00B332B7" w:rsidRDefault="00F51ECE" w:rsidP="00694A6F">
            <w:pPr>
              <w:rPr>
                <w:sz w:val="20"/>
                <w:szCs w:val="20"/>
              </w:rPr>
            </w:pP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A90C7E">
            <w:pPr>
              <w:tabs>
                <w:tab w:val="left" w:pos="0"/>
                <w:tab w:val="left" w:pos="284"/>
              </w:tabs>
              <w:spacing w:after="120"/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Określenie „zastrzeżenia” zostało zmienione na określenie „uwagi”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694A6F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color w:val="000000"/>
                <w:sz w:val="20"/>
                <w:szCs w:val="20"/>
              </w:rPr>
              <w:t>Uwaga DKW</w:t>
            </w:r>
          </w:p>
        </w:tc>
        <w:tc>
          <w:tcPr>
            <w:tcW w:w="4374" w:type="dxa"/>
            <w:shd w:val="clear" w:color="auto" w:fill="auto"/>
          </w:tcPr>
          <w:p w:rsidR="00F51ECE" w:rsidRPr="00B332B7" w:rsidRDefault="00F51ECE" w:rsidP="000008BD">
            <w:pPr>
              <w:rPr>
                <w:sz w:val="20"/>
                <w:szCs w:val="20"/>
              </w:rPr>
            </w:pPr>
            <w:r w:rsidRPr="00B332B7">
              <w:rPr>
                <w:sz w:val="20"/>
              </w:rPr>
              <w:t xml:space="preserve">1.1.5. Reguły związane z przebiegiem procesu. </w:t>
            </w:r>
          </w:p>
          <w:p w:rsidR="00F51ECE" w:rsidRPr="00B332B7" w:rsidRDefault="00F51ECE" w:rsidP="00694A6F">
            <w:pPr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R.25</w:t>
            </w:r>
          </w:p>
        </w:tc>
        <w:tc>
          <w:tcPr>
            <w:tcW w:w="4112" w:type="dxa"/>
            <w:shd w:val="clear" w:color="auto" w:fill="auto"/>
          </w:tcPr>
          <w:p w:rsidR="00F51ECE" w:rsidRPr="00B332B7" w:rsidRDefault="00F51ECE" w:rsidP="000008BD">
            <w:pPr>
              <w:spacing w:before="120"/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t>Uzupełniono brzmienie reguły o zdania: „</w:t>
            </w:r>
            <w:r w:rsidRPr="00B332B7">
              <w:rPr>
                <w:rStyle w:val="akapitdomyslny1"/>
                <w:sz w:val="20"/>
                <w:szCs w:val="20"/>
              </w:rPr>
              <w:t>Kierownik komórki kontrolnej przeprowadza stosowną analizę w tym zakresie przy wyznaczaniu inspektorów terenowych do realizacji czynności kontrolnych. Jeżeli w wyniku analizy okaże się, że w stosunku do wyznaczonego inspektora zachodzą okoliczności, o których o mowa w art. 24 kodeksu postępowania administracyjnego, do realizacji czynności kontrolnych zostaje wyznaczony inny inspektor terenowy, dla którego ww. okoliczności nie zachodzą. ”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F51ECE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F51ECE" w:rsidTr="00A17ED9">
        <w:tc>
          <w:tcPr>
            <w:tcW w:w="588" w:type="dxa"/>
            <w:shd w:val="clear" w:color="auto" w:fill="auto"/>
          </w:tcPr>
          <w:p w:rsidR="00F51ECE" w:rsidRPr="00B332B7" w:rsidRDefault="00F51EC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F51ECE" w:rsidRPr="00B332B7" w:rsidRDefault="00F51ECE" w:rsidP="00694A6F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color w:val="000000"/>
                <w:sz w:val="20"/>
                <w:szCs w:val="20"/>
              </w:rPr>
              <w:t>Uwaga DAG</w:t>
            </w:r>
          </w:p>
        </w:tc>
        <w:tc>
          <w:tcPr>
            <w:tcW w:w="4374" w:type="dxa"/>
            <w:shd w:val="clear" w:color="auto" w:fill="auto"/>
          </w:tcPr>
          <w:p w:rsidR="004731D8" w:rsidRPr="00B332B7" w:rsidRDefault="004731D8" w:rsidP="004731D8">
            <w:pPr>
              <w:pStyle w:val="Nagwek1"/>
              <w:jc w:val="both"/>
              <w:rPr>
                <w:b w:val="0"/>
                <w:color w:val="000000"/>
                <w:sz w:val="20"/>
                <w:szCs w:val="20"/>
              </w:rPr>
            </w:pPr>
            <w:bookmarkStart w:id="1" w:name="_Toc424820413"/>
            <w:r w:rsidRPr="00B332B7">
              <w:rPr>
                <w:b w:val="0"/>
                <w:color w:val="000000"/>
                <w:sz w:val="20"/>
                <w:szCs w:val="20"/>
              </w:rPr>
              <w:t xml:space="preserve">Rozdział 2. Czynności wykonywane na </w:t>
            </w:r>
            <w:r w:rsidRPr="00B332B7">
              <w:rPr>
                <w:b w:val="0"/>
                <w:color w:val="000000"/>
                <w:sz w:val="20"/>
                <w:szCs w:val="20"/>
              </w:rPr>
              <w:lastRenderedPageBreak/>
              <w:t>poszczególnych stanowiskach pracy</w:t>
            </w:r>
            <w:bookmarkEnd w:id="1"/>
            <w:r w:rsidRPr="00B332B7">
              <w:rPr>
                <w:b w:val="0"/>
                <w:color w:val="000000"/>
                <w:sz w:val="20"/>
                <w:szCs w:val="20"/>
              </w:rPr>
              <w:t xml:space="preserve">. </w:t>
            </w:r>
          </w:p>
          <w:p w:rsidR="00F51ECE" w:rsidRPr="00B332B7" w:rsidRDefault="00F51ECE" w:rsidP="00694A6F">
            <w:pPr>
              <w:rPr>
                <w:sz w:val="20"/>
                <w:szCs w:val="20"/>
              </w:rPr>
            </w:pPr>
          </w:p>
        </w:tc>
        <w:tc>
          <w:tcPr>
            <w:tcW w:w="4112" w:type="dxa"/>
            <w:shd w:val="clear" w:color="auto" w:fill="auto"/>
          </w:tcPr>
          <w:p w:rsidR="00F51ECE" w:rsidRPr="00B332B7" w:rsidRDefault="004731D8" w:rsidP="001D1147">
            <w:pPr>
              <w:tabs>
                <w:tab w:val="left" w:pos="0"/>
                <w:tab w:val="left" w:pos="284"/>
              </w:tabs>
              <w:spacing w:after="120"/>
              <w:jc w:val="both"/>
              <w:rPr>
                <w:sz w:val="20"/>
                <w:szCs w:val="20"/>
              </w:rPr>
            </w:pPr>
            <w:r w:rsidRPr="00B332B7">
              <w:rPr>
                <w:sz w:val="20"/>
                <w:szCs w:val="20"/>
              </w:rPr>
              <w:lastRenderedPageBreak/>
              <w:t>Poprawiono stopkę dla stron części 2.</w:t>
            </w:r>
          </w:p>
        </w:tc>
        <w:tc>
          <w:tcPr>
            <w:tcW w:w="3806" w:type="dxa"/>
            <w:shd w:val="clear" w:color="auto" w:fill="auto"/>
          </w:tcPr>
          <w:p w:rsidR="00F51ECE" w:rsidRPr="00B332B7" w:rsidRDefault="004731D8" w:rsidP="004D6A16">
            <w:pPr>
              <w:rPr>
                <w:color w:val="000000"/>
                <w:sz w:val="20"/>
                <w:szCs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  <w:tr w:rsidR="00831FAA" w:rsidTr="00A17ED9">
        <w:tc>
          <w:tcPr>
            <w:tcW w:w="588" w:type="dxa"/>
            <w:shd w:val="clear" w:color="auto" w:fill="auto"/>
          </w:tcPr>
          <w:p w:rsidR="00831FAA" w:rsidRPr="00B332B7" w:rsidRDefault="00831FAA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396" w:type="dxa"/>
            <w:shd w:val="clear" w:color="auto" w:fill="auto"/>
          </w:tcPr>
          <w:p w:rsidR="00831FAA" w:rsidRPr="00B332B7" w:rsidRDefault="00831FAA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DKM</w:t>
            </w:r>
          </w:p>
        </w:tc>
        <w:tc>
          <w:tcPr>
            <w:tcW w:w="4374" w:type="dxa"/>
            <w:shd w:val="clear" w:color="auto" w:fill="auto"/>
          </w:tcPr>
          <w:p w:rsidR="00831FAA" w:rsidRPr="00B332B7" w:rsidRDefault="00831FAA" w:rsidP="004731D8">
            <w:pPr>
              <w:pStyle w:val="Nagwek1"/>
              <w:jc w:val="both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Cała KP.</w:t>
            </w:r>
          </w:p>
        </w:tc>
        <w:tc>
          <w:tcPr>
            <w:tcW w:w="4112" w:type="dxa"/>
            <w:shd w:val="clear" w:color="auto" w:fill="auto"/>
          </w:tcPr>
          <w:p w:rsidR="00831FAA" w:rsidRPr="00B332B7" w:rsidRDefault="00831FAA" w:rsidP="001D1147">
            <w:pPr>
              <w:tabs>
                <w:tab w:val="left" w:pos="0"/>
                <w:tab w:val="left" w:pos="284"/>
              </w:tabs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Wprowadzono autopoprawki.</w:t>
            </w:r>
          </w:p>
        </w:tc>
        <w:tc>
          <w:tcPr>
            <w:tcW w:w="3806" w:type="dxa"/>
            <w:shd w:val="clear" w:color="auto" w:fill="auto"/>
          </w:tcPr>
          <w:p w:rsidR="00831FAA" w:rsidRPr="00B332B7" w:rsidRDefault="00831FAA" w:rsidP="004D6A16">
            <w:pPr>
              <w:rPr>
                <w:sz w:val="20"/>
              </w:rPr>
            </w:pPr>
            <w:r w:rsidRPr="00B332B7">
              <w:rPr>
                <w:sz w:val="20"/>
              </w:rPr>
              <w:t>Zmiana nie ma wpływu na inne KP</w:t>
            </w:r>
          </w:p>
        </w:tc>
      </w:tr>
    </w:tbl>
    <w:p w:rsidR="006F4F2E" w:rsidRDefault="006F4F2E">
      <w:pPr>
        <w:jc w:val="both"/>
      </w:pPr>
    </w:p>
    <w:p w:rsidR="0037061B" w:rsidRDefault="0037061B">
      <w:pPr>
        <w:jc w:val="both"/>
      </w:pPr>
      <w:r>
        <w:t>Sporządził:</w:t>
      </w:r>
      <w:r w:rsidR="00147209">
        <w:t xml:space="preserve"> </w:t>
      </w:r>
      <w:r w:rsidR="00825C07">
        <w:t xml:space="preserve">  </w:t>
      </w:r>
      <w:r w:rsidR="00615907">
        <w:t xml:space="preserve">                   </w:t>
      </w:r>
      <w:r w:rsidR="00825C07">
        <w:t xml:space="preserve">Daniel </w:t>
      </w:r>
      <w:proofErr w:type="spellStart"/>
      <w:r w:rsidR="00825C07">
        <w:t>Płużyczka</w:t>
      </w:r>
      <w:proofErr w:type="spellEnd"/>
      <w:r w:rsidR="007C4867">
        <w:t xml:space="preserve"> </w:t>
      </w:r>
    </w:p>
    <w:p w:rsidR="004D7563" w:rsidRDefault="004D7563">
      <w:pPr>
        <w:jc w:val="both"/>
      </w:pPr>
    </w:p>
    <w:p w:rsidR="00BE0B65" w:rsidRDefault="0037061B" w:rsidP="00BE0B65">
      <w:pPr>
        <w:jc w:val="both"/>
      </w:pPr>
      <w:r>
        <w:t>Sprawdził:</w:t>
      </w:r>
      <w:r w:rsidR="00825C07">
        <w:t xml:space="preserve">    </w:t>
      </w:r>
      <w:r w:rsidR="00615907">
        <w:t xml:space="preserve">                  </w:t>
      </w:r>
      <w:r w:rsidR="00BE0B65">
        <w:t>Stanisław Sas</w:t>
      </w:r>
    </w:p>
    <w:p w:rsidR="004D7563" w:rsidRPr="00347603" w:rsidRDefault="0037061B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37061B" w:rsidRDefault="0054194B">
      <w:pPr>
        <w:jc w:val="both"/>
      </w:pPr>
      <w:r>
        <w:t>Zatwierdził</w:t>
      </w:r>
      <w:r w:rsidR="00706C7A">
        <w:t>:</w:t>
      </w:r>
      <w:r w:rsidR="00825C07">
        <w:t xml:space="preserve">  </w:t>
      </w:r>
      <w:r w:rsidR="00615907">
        <w:t xml:space="preserve">                  </w:t>
      </w:r>
      <w:r w:rsidR="00BE0B65">
        <w:t>Leszek Szymański</w:t>
      </w:r>
    </w:p>
    <w:p w:rsidR="0037061B" w:rsidRDefault="0037061B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</w:p>
    <w:sectPr w:rsidR="0037061B" w:rsidSect="00506091">
      <w:headerReference w:type="default" r:id="rId8"/>
      <w:footerReference w:type="even" r:id="rId9"/>
      <w:footerReference w:type="default" r:id="rId10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9E9" w:rsidRDefault="002E69E9">
      <w:r>
        <w:separator/>
      </w:r>
    </w:p>
  </w:endnote>
  <w:endnote w:type="continuationSeparator" w:id="0">
    <w:p w:rsidR="002E69E9" w:rsidRDefault="002E6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DBB" w:rsidRDefault="0098315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82D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82DBB" w:rsidRDefault="00A82DB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DBB" w:rsidRDefault="00A82DBB"/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771"/>
      <w:gridCol w:w="7906"/>
      <w:gridCol w:w="3467"/>
    </w:tblGrid>
    <w:tr w:rsidR="00A82DBB">
      <w:trPr>
        <w:trHeight w:val="378"/>
      </w:trPr>
      <w:tc>
        <w:tcPr>
          <w:tcW w:w="37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2DBB" w:rsidRDefault="00A82DBB" w:rsidP="000F6E0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</w:p>
      </w:tc>
      <w:tc>
        <w:tcPr>
          <w:tcW w:w="790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32760" w:rsidRDefault="00E32760" w:rsidP="00E32760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KP-611-344-ARiMR/1/</w:t>
          </w:r>
          <w:r w:rsidR="00913327">
            <w:rPr>
              <w:b/>
              <w:bCs/>
              <w:sz w:val="18"/>
            </w:rPr>
            <w:t>z</w:t>
          </w:r>
        </w:p>
        <w:p w:rsidR="00A82DBB" w:rsidRDefault="00E32760" w:rsidP="00913327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>
            <w:rPr>
              <w:snapToGrid w:val="0"/>
              <w:sz w:val="18"/>
            </w:rPr>
            <w:t xml:space="preserve">Strona </w:t>
          </w:r>
          <w:r w:rsidR="0098315B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98315B">
            <w:rPr>
              <w:rStyle w:val="Numerstrony"/>
              <w:sz w:val="18"/>
            </w:rPr>
            <w:fldChar w:fldCharType="separate"/>
          </w:r>
          <w:r w:rsidR="00BE0B65">
            <w:rPr>
              <w:rStyle w:val="Numerstrony"/>
              <w:noProof/>
              <w:sz w:val="18"/>
            </w:rPr>
            <w:t>7</w:t>
          </w:r>
          <w:r w:rsidR="0098315B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 </w:t>
          </w:r>
          <w:r w:rsidR="00913327">
            <w:rPr>
              <w:snapToGrid w:val="0"/>
              <w:sz w:val="18"/>
            </w:rPr>
            <w:t>8</w:t>
          </w:r>
        </w:p>
      </w:tc>
      <w:tc>
        <w:tcPr>
          <w:tcW w:w="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2DBB" w:rsidRDefault="00913327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3.17</w:t>
          </w:r>
        </w:p>
        <w:p w:rsidR="00A82DBB" w:rsidRDefault="00A82DBB" w:rsidP="00C5084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</w:tr>
  </w:tbl>
  <w:p w:rsidR="00A82DBB" w:rsidRDefault="00A82DB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9E9" w:rsidRDefault="002E69E9">
      <w:r>
        <w:separator/>
      </w:r>
    </w:p>
  </w:footnote>
  <w:footnote w:type="continuationSeparator" w:id="0">
    <w:p w:rsidR="002E69E9" w:rsidRDefault="002E6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DBB" w:rsidRDefault="00A82DBB" w:rsidP="006A3832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5BD8"/>
    <w:multiLevelType w:val="hybridMultilevel"/>
    <w:tmpl w:val="795C2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5457EB"/>
    <w:multiLevelType w:val="hybridMultilevel"/>
    <w:tmpl w:val="4BCE878A"/>
    <w:lvl w:ilvl="0" w:tplc="4D7849B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D0C91"/>
    <w:multiLevelType w:val="hybridMultilevel"/>
    <w:tmpl w:val="D18EED20"/>
    <w:lvl w:ilvl="0" w:tplc="8940E5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354F8"/>
    <w:multiLevelType w:val="hybridMultilevel"/>
    <w:tmpl w:val="92DEE01C"/>
    <w:lvl w:ilvl="0" w:tplc="24343636">
      <w:start w:val="1"/>
      <w:numFmt w:val="decimal"/>
      <w:lvlText w:val="R.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A43EA8"/>
    <w:multiLevelType w:val="hybridMultilevel"/>
    <w:tmpl w:val="C200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53E32"/>
    <w:multiLevelType w:val="multilevel"/>
    <w:tmpl w:val="D1786EFE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454B1345"/>
    <w:multiLevelType w:val="hybridMultilevel"/>
    <w:tmpl w:val="CDDE57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C61019"/>
    <w:multiLevelType w:val="multilevel"/>
    <w:tmpl w:val="D1786EFE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F24779"/>
    <w:multiLevelType w:val="hybridMultilevel"/>
    <w:tmpl w:val="C3E248B2"/>
    <w:lvl w:ilvl="0" w:tplc="5894A8B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60310E9E"/>
    <w:multiLevelType w:val="multilevel"/>
    <w:tmpl w:val="9AAE903C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0CC46B3"/>
    <w:multiLevelType w:val="hybridMultilevel"/>
    <w:tmpl w:val="EB222E56"/>
    <w:lvl w:ilvl="0" w:tplc="EC58870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5F37970"/>
    <w:multiLevelType w:val="hybridMultilevel"/>
    <w:tmpl w:val="C4FED812"/>
    <w:lvl w:ilvl="0" w:tplc="B70CBC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06405"/>
    <w:multiLevelType w:val="multilevel"/>
    <w:tmpl w:val="11006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3E5AA1"/>
    <w:multiLevelType w:val="hybridMultilevel"/>
    <w:tmpl w:val="47BC88D0"/>
    <w:lvl w:ilvl="0" w:tplc="357C1C66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5D565F"/>
    <w:multiLevelType w:val="hybridMultilevel"/>
    <w:tmpl w:val="5B4CF36E"/>
    <w:lvl w:ilvl="0" w:tplc="F7C26E0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8046A056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B91460C"/>
    <w:multiLevelType w:val="hybridMultilevel"/>
    <w:tmpl w:val="07B644F0"/>
    <w:lvl w:ilvl="0" w:tplc="7B4A2BA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DC00FC"/>
    <w:multiLevelType w:val="hybridMultilevel"/>
    <w:tmpl w:val="C45696C4"/>
    <w:lvl w:ilvl="0" w:tplc="AF164D9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8046A056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8"/>
  </w:num>
  <w:num w:numId="8">
    <w:abstractNumId w:val="19"/>
  </w:num>
  <w:num w:numId="9">
    <w:abstractNumId w:val="15"/>
  </w:num>
  <w:num w:numId="10">
    <w:abstractNumId w:val="12"/>
  </w:num>
  <w:num w:numId="11">
    <w:abstractNumId w:val="3"/>
  </w:num>
  <w:num w:numId="12">
    <w:abstractNumId w:val="16"/>
  </w:num>
  <w:num w:numId="13">
    <w:abstractNumId w:val="1"/>
  </w:num>
  <w:num w:numId="14">
    <w:abstractNumId w:val="20"/>
  </w:num>
  <w:num w:numId="15">
    <w:abstractNumId w:val="14"/>
  </w:num>
  <w:num w:numId="16">
    <w:abstractNumId w:val="2"/>
  </w:num>
  <w:num w:numId="17">
    <w:abstractNumId w:val="13"/>
  </w:num>
  <w:num w:numId="18">
    <w:abstractNumId w:val="18"/>
  </w:num>
  <w:num w:numId="19">
    <w:abstractNumId w:val="4"/>
  </w:num>
  <w:num w:numId="20">
    <w:abstractNumId w:val="5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7flNGk87euxHqiK+v1+cFo9PTh0=" w:salt="d8lcJGU4KQztEG5Qcy9xbQ=="/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832"/>
    <w:rsid w:val="000001A4"/>
    <w:rsid w:val="000008BD"/>
    <w:rsid w:val="00001285"/>
    <w:rsid w:val="000062D1"/>
    <w:rsid w:val="0001163D"/>
    <w:rsid w:val="0001256E"/>
    <w:rsid w:val="0001379A"/>
    <w:rsid w:val="0001775A"/>
    <w:rsid w:val="00025421"/>
    <w:rsid w:val="00030BFE"/>
    <w:rsid w:val="00032C9B"/>
    <w:rsid w:val="00033977"/>
    <w:rsid w:val="00036059"/>
    <w:rsid w:val="00036BCF"/>
    <w:rsid w:val="000405CB"/>
    <w:rsid w:val="00042DA8"/>
    <w:rsid w:val="00055702"/>
    <w:rsid w:val="0006435E"/>
    <w:rsid w:val="0006551F"/>
    <w:rsid w:val="0006710E"/>
    <w:rsid w:val="000679BE"/>
    <w:rsid w:val="0007289A"/>
    <w:rsid w:val="00087349"/>
    <w:rsid w:val="00091E71"/>
    <w:rsid w:val="00092161"/>
    <w:rsid w:val="00094A2E"/>
    <w:rsid w:val="00095186"/>
    <w:rsid w:val="000A1B20"/>
    <w:rsid w:val="000A6379"/>
    <w:rsid w:val="000A7F92"/>
    <w:rsid w:val="000B38C7"/>
    <w:rsid w:val="000B603E"/>
    <w:rsid w:val="000B7858"/>
    <w:rsid w:val="000C0412"/>
    <w:rsid w:val="000C3C6A"/>
    <w:rsid w:val="000C5402"/>
    <w:rsid w:val="000D5A20"/>
    <w:rsid w:val="000D6B22"/>
    <w:rsid w:val="000D7D28"/>
    <w:rsid w:val="000E0E8F"/>
    <w:rsid w:val="000F5ACF"/>
    <w:rsid w:val="000F6E01"/>
    <w:rsid w:val="000F7C4F"/>
    <w:rsid w:val="00103109"/>
    <w:rsid w:val="00103615"/>
    <w:rsid w:val="001057EE"/>
    <w:rsid w:val="00105ADF"/>
    <w:rsid w:val="001074E0"/>
    <w:rsid w:val="00111EDA"/>
    <w:rsid w:val="00115FD4"/>
    <w:rsid w:val="0012064B"/>
    <w:rsid w:val="001208DA"/>
    <w:rsid w:val="00124DB9"/>
    <w:rsid w:val="00124F6A"/>
    <w:rsid w:val="001251FB"/>
    <w:rsid w:val="00126371"/>
    <w:rsid w:val="001274CF"/>
    <w:rsid w:val="00132BFC"/>
    <w:rsid w:val="001334AE"/>
    <w:rsid w:val="001349FF"/>
    <w:rsid w:val="00134C21"/>
    <w:rsid w:val="001351DF"/>
    <w:rsid w:val="001358E4"/>
    <w:rsid w:val="00136810"/>
    <w:rsid w:val="00136AC4"/>
    <w:rsid w:val="00141225"/>
    <w:rsid w:val="0014349D"/>
    <w:rsid w:val="00146BCA"/>
    <w:rsid w:val="00147209"/>
    <w:rsid w:val="00147372"/>
    <w:rsid w:val="001533F1"/>
    <w:rsid w:val="001536FA"/>
    <w:rsid w:val="001602A1"/>
    <w:rsid w:val="00170BCE"/>
    <w:rsid w:val="001800B4"/>
    <w:rsid w:val="001838E1"/>
    <w:rsid w:val="00184B8C"/>
    <w:rsid w:val="00187F2C"/>
    <w:rsid w:val="00191877"/>
    <w:rsid w:val="001979D0"/>
    <w:rsid w:val="001A0DA4"/>
    <w:rsid w:val="001A2E36"/>
    <w:rsid w:val="001A3B80"/>
    <w:rsid w:val="001A5015"/>
    <w:rsid w:val="001A52D4"/>
    <w:rsid w:val="001A6139"/>
    <w:rsid w:val="001B08DC"/>
    <w:rsid w:val="001B265C"/>
    <w:rsid w:val="001B3A6A"/>
    <w:rsid w:val="001B56A9"/>
    <w:rsid w:val="001B6538"/>
    <w:rsid w:val="001C5752"/>
    <w:rsid w:val="001C71FB"/>
    <w:rsid w:val="001D00A5"/>
    <w:rsid w:val="001D0521"/>
    <w:rsid w:val="001D1147"/>
    <w:rsid w:val="001D60CF"/>
    <w:rsid w:val="001E426C"/>
    <w:rsid w:val="001E685C"/>
    <w:rsid w:val="00203470"/>
    <w:rsid w:val="00204648"/>
    <w:rsid w:val="0020710B"/>
    <w:rsid w:val="00210F3A"/>
    <w:rsid w:val="00213721"/>
    <w:rsid w:val="00214092"/>
    <w:rsid w:val="00217968"/>
    <w:rsid w:val="0022781F"/>
    <w:rsid w:val="00230221"/>
    <w:rsid w:val="0023118F"/>
    <w:rsid w:val="0023330B"/>
    <w:rsid w:val="00233605"/>
    <w:rsid w:val="002338B2"/>
    <w:rsid w:val="00242854"/>
    <w:rsid w:val="002428B3"/>
    <w:rsid w:val="00244620"/>
    <w:rsid w:val="00253CEC"/>
    <w:rsid w:val="00256067"/>
    <w:rsid w:val="00257FBE"/>
    <w:rsid w:val="00263D4C"/>
    <w:rsid w:val="0027004E"/>
    <w:rsid w:val="00273248"/>
    <w:rsid w:val="00280880"/>
    <w:rsid w:val="00281EC4"/>
    <w:rsid w:val="002837BE"/>
    <w:rsid w:val="002918C7"/>
    <w:rsid w:val="00291B64"/>
    <w:rsid w:val="002A1CDF"/>
    <w:rsid w:val="002A3681"/>
    <w:rsid w:val="002A621B"/>
    <w:rsid w:val="002B1AED"/>
    <w:rsid w:val="002B36F8"/>
    <w:rsid w:val="002C273F"/>
    <w:rsid w:val="002C6A95"/>
    <w:rsid w:val="002C79DE"/>
    <w:rsid w:val="002D1752"/>
    <w:rsid w:val="002D4A09"/>
    <w:rsid w:val="002D514A"/>
    <w:rsid w:val="002D5D77"/>
    <w:rsid w:val="002E2BC0"/>
    <w:rsid w:val="002E398C"/>
    <w:rsid w:val="002E4992"/>
    <w:rsid w:val="002E5965"/>
    <w:rsid w:val="002E5ACA"/>
    <w:rsid w:val="002E6760"/>
    <w:rsid w:val="002E69E9"/>
    <w:rsid w:val="002E768A"/>
    <w:rsid w:val="002F11F0"/>
    <w:rsid w:val="002F4261"/>
    <w:rsid w:val="00301009"/>
    <w:rsid w:val="0030518F"/>
    <w:rsid w:val="003070F5"/>
    <w:rsid w:val="003166D5"/>
    <w:rsid w:val="00323795"/>
    <w:rsid w:val="003265B7"/>
    <w:rsid w:val="00334D6F"/>
    <w:rsid w:val="003400EC"/>
    <w:rsid w:val="003448FB"/>
    <w:rsid w:val="0034708F"/>
    <w:rsid w:val="00347603"/>
    <w:rsid w:val="00354628"/>
    <w:rsid w:val="00360F8C"/>
    <w:rsid w:val="0037061B"/>
    <w:rsid w:val="003775D5"/>
    <w:rsid w:val="00377952"/>
    <w:rsid w:val="00377B06"/>
    <w:rsid w:val="00382715"/>
    <w:rsid w:val="003831CB"/>
    <w:rsid w:val="003940FF"/>
    <w:rsid w:val="00396E9A"/>
    <w:rsid w:val="003A2994"/>
    <w:rsid w:val="003A42EF"/>
    <w:rsid w:val="003A5C60"/>
    <w:rsid w:val="003B7BCC"/>
    <w:rsid w:val="003B7BCE"/>
    <w:rsid w:val="003C09C3"/>
    <w:rsid w:val="003C1009"/>
    <w:rsid w:val="003C391B"/>
    <w:rsid w:val="003C623A"/>
    <w:rsid w:val="003C686E"/>
    <w:rsid w:val="003D2260"/>
    <w:rsid w:val="003D3B41"/>
    <w:rsid w:val="003D422C"/>
    <w:rsid w:val="003E1345"/>
    <w:rsid w:val="003E60B5"/>
    <w:rsid w:val="003E64E4"/>
    <w:rsid w:val="003F3966"/>
    <w:rsid w:val="003F59AE"/>
    <w:rsid w:val="00400555"/>
    <w:rsid w:val="0040175E"/>
    <w:rsid w:val="00406D2A"/>
    <w:rsid w:val="00407AAD"/>
    <w:rsid w:val="00411DDA"/>
    <w:rsid w:val="004137DA"/>
    <w:rsid w:val="004176F9"/>
    <w:rsid w:val="004243AA"/>
    <w:rsid w:val="00424541"/>
    <w:rsid w:val="00425ED3"/>
    <w:rsid w:val="0043247E"/>
    <w:rsid w:val="00433F84"/>
    <w:rsid w:val="0043452D"/>
    <w:rsid w:val="004427F7"/>
    <w:rsid w:val="00443F48"/>
    <w:rsid w:val="0044451F"/>
    <w:rsid w:val="00446E72"/>
    <w:rsid w:val="00451F2E"/>
    <w:rsid w:val="00455398"/>
    <w:rsid w:val="0046562E"/>
    <w:rsid w:val="0047124B"/>
    <w:rsid w:val="004731D8"/>
    <w:rsid w:val="00480674"/>
    <w:rsid w:val="00481949"/>
    <w:rsid w:val="00484BA5"/>
    <w:rsid w:val="004949C9"/>
    <w:rsid w:val="004A7156"/>
    <w:rsid w:val="004B4BD4"/>
    <w:rsid w:val="004B4D1A"/>
    <w:rsid w:val="004C21AF"/>
    <w:rsid w:val="004C56CE"/>
    <w:rsid w:val="004C6C17"/>
    <w:rsid w:val="004D11FC"/>
    <w:rsid w:val="004D179E"/>
    <w:rsid w:val="004D1BAD"/>
    <w:rsid w:val="004D5EF9"/>
    <w:rsid w:val="004D6A16"/>
    <w:rsid w:val="004D7563"/>
    <w:rsid w:val="004E1022"/>
    <w:rsid w:val="004E734A"/>
    <w:rsid w:val="004E74B5"/>
    <w:rsid w:val="004F13D1"/>
    <w:rsid w:val="00500B8A"/>
    <w:rsid w:val="005035E0"/>
    <w:rsid w:val="00506091"/>
    <w:rsid w:val="0051117B"/>
    <w:rsid w:val="00515EFB"/>
    <w:rsid w:val="0051692A"/>
    <w:rsid w:val="00522501"/>
    <w:rsid w:val="00523085"/>
    <w:rsid w:val="005234D3"/>
    <w:rsid w:val="0053017F"/>
    <w:rsid w:val="005323B1"/>
    <w:rsid w:val="0053436D"/>
    <w:rsid w:val="0054194B"/>
    <w:rsid w:val="00542AD8"/>
    <w:rsid w:val="00547D51"/>
    <w:rsid w:val="0055168F"/>
    <w:rsid w:val="0055179F"/>
    <w:rsid w:val="00554687"/>
    <w:rsid w:val="005548E9"/>
    <w:rsid w:val="005673EE"/>
    <w:rsid w:val="005676FA"/>
    <w:rsid w:val="005726CF"/>
    <w:rsid w:val="00573DE4"/>
    <w:rsid w:val="0057526F"/>
    <w:rsid w:val="00577830"/>
    <w:rsid w:val="00577F69"/>
    <w:rsid w:val="00586C19"/>
    <w:rsid w:val="005936F3"/>
    <w:rsid w:val="00596B6C"/>
    <w:rsid w:val="005A3BEE"/>
    <w:rsid w:val="005A58C6"/>
    <w:rsid w:val="005A7391"/>
    <w:rsid w:val="005A7A21"/>
    <w:rsid w:val="005B2FF6"/>
    <w:rsid w:val="005C2371"/>
    <w:rsid w:val="005C4F1A"/>
    <w:rsid w:val="005C685F"/>
    <w:rsid w:val="005C6C20"/>
    <w:rsid w:val="005D1949"/>
    <w:rsid w:val="005D214D"/>
    <w:rsid w:val="005D7EC3"/>
    <w:rsid w:val="005E0DF5"/>
    <w:rsid w:val="005E282B"/>
    <w:rsid w:val="005E4CDA"/>
    <w:rsid w:val="005F1EB9"/>
    <w:rsid w:val="005F3ACA"/>
    <w:rsid w:val="005F71CD"/>
    <w:rsid w:val="005F71E5"/>
    <w:rsid w:val="005F7734"/>
    <w:rsid w:val="00601406"/>
    <w:rsid w:val="00604004"/>
    <w:rsid w:val="00611305"/>
    <w:rsid w:val="00612CD4"/>
    <w:rsid w:val="00615907"/>
    <w:rsid w:val="00617C0A"/>
    <w:rsid w:val="00622987"/>
    <w:rsid w:val="00623BB9"/>
    <w:rsid w:val="00624EE2"/>
    <w:rsid w:val="006378BC"/>
    <w:rsid w:val="00641770"/>
    <w:rsid w:val="0064500C"/>
    <w:rsid w:val="006453AF"/>
    <w:rsid w:val="006475D3"/>
    <w:rsid w:val="00651177"/>
    <w:rsid w:val="006518E9"/>
    <w:rsid w:val="0065392A"/>
    <w:rsid w:val="00655405"/>
    <w:rsid w:val="00663546"/>
    <w:rsid w:val="00665BFC"/>
    <w:rsid w:val="00666ED4"/>
    <w:rsid w:val="006821CA"/>
    <w:rsid w:val="0068592A"/>
    <w:rsid w:val="00685A69"/>
    <w:rsid w:val="0068714D"/>
    <w:rsid w:val="00687B8D"/>
    <w:rsid w:val="00693480"/>
    <w:rsid w:val="00694A6F"/>
    <w:rsid w:val="0069678F"/>
    <w:rsid w:val="006A3832"/>
    <w:rsid w:val="006B32D0"/>
    <w:rsid w:val="006B73B0"/>
    <w:rsid w:val="006C3839"/>
    <w:rsid w:val="006D1931"/>
    <w:rsid w:val="006D3214"/>
    <w:rsid w:val="006D51D8"/>
    <w:rsid w:val="006D60F0"/>
    <w:rsid w:val="006D7C43"/>
    <w:rsid w:val="006E1415"/>
    <w:rsid w:val="006F2844"/>
    <w:rsid w:val="006F4F2E"/>
    <w:rsid w:val="00701B37"/>
    <w:rsid w:val="00706C7A"/>
    <w:rsid w:val="007149C7"/>
    <w:rsid w:val="007262C7"/>
    <w:rsid w:val="007329AD"/>
    <w:rsid w:val="00741C9E"/>
    <w:rsid w:val="00742186"/>
    <w:rsid w:val="00743E42"/>
    <w:rsid w:val="007441DD"/>
    <w:rsid w:val="00752C90"/>
    <w:rsid w:val="0075465A"/>
    <w:rsid w:val="0075602B"/>
    <w:rsid w:val="00760206"/>
    <w:rsid w:val="00765079"/>
    <w:rsid w:val="00765FA4"/>
    <w:rsid w:val="00766982"/>
    <w:rsid w:val="00772B91"/>
    <w:rsid w:val="00774BDF"/>
    <w:rsid w:val="0077535C"/>
    <w:rsid w:val="00781658"/>
    <w:rsid w:val="007816A2"/>
    <w:rsid w:val="007838E5"/>
    <w:rsid w:val="00790057"/>
    <w:rsid w:val="007916F2"/>
    <w:rsid w:val="007A53F9"/>
    <w:rsid w:val="007A6445"/>
    <w:rsid w:val="007B07BD"/>
    <w:rsid w:val="007B0CB4"/>
    <w:rsid w:val="007B4F54"/>
    <w:rsid w:val="007C4867"/>
    <w:rsid w:val="007D0FF9"/>
    <w:rsid w:val="007D417F"/>
    <w:rsid w:val="007D5A63"/>
    <w:rsid w:val="007E1009"/>
    <w:rsid w:val="007E2A75"/>
    <w:rsid w:val="007F0B6C"/>
    <w:rsid w:val="007F6CD7"/>
    <w:rsid w:val="008004C0"/>
    <w:rsid w:val="00812C3C"/>
    <w:rsid w:val="00825C07"/>
    <w:rsid w:val="00825E0A"/>
    <w:rsid w:val="00831FAA"/>
    <w:rsid w:val="00832048"/>
    <w:rsid w:val="00833FF0"/>
    <w:rsid w:val="00836ACE"/>
    <w:rsid w:val="0084612D"/>
    <w:rsid w:val="00853A43"/>
    <w:rsid w:val="00855921"/>
    <w:rsid w:val="00860D13"/>
    <w:rsid w:val="00861FC9"/>
    <w:rsid w:val="00864BC2"/>
    <w:rsid w:val="008663A6"/>
    <w:rsid w:val="00866AA6"/>
    <w:rsid w:val="00870C2E"/>
    <w:rsid w:val="0087613B"/>
    <w:rsid w:val="00883AF7"/>
    <w:rsid w:val="00884BB3"/>
    <w:rsid w:val="00884DF8"/>
    <w:rsid w:val="00885AE2"/>
    <w:rsid w:val="00885DFF"/>
    <w:rsid w:val="00892B91"/>
    <w:rsid w:val="00895703"/>
    <w:rsid w:val="008A5346"/>
    <w:rsid w:val="008B2F51"/>
    <w:rsid w:val="008B3A70"/>
    <w:rsid w:val="008D2195"/>
    <w:rsid w:val="008D3DEC"/>
    <w:rsid w:val="008D41D9"/>
    <w:rsid w:val="008D5F73"/>
    <w:rsid w:val="008E52CD"/>
    <w:rsid w:val="008E6814"/>
    <w:rsid w:val="008E70D4"/>
    <w:rsid w:val="008F1D7C"/>
    <w:rsid w:val="008F2AD9"/>
    <w:rsid w:val="008F478C"/>
    <w:rsid w:val="00904ED0"/>
    <w:rsid w:val="00913327"/>
    <w:rsid w:val="00914AAE"/>
    <w:rsid w:val="00914F43"/>
    <w:rsid w:val="00915B83"/>
    <w:rsid w:val="00922258"/>
    <w:rsid w:val="00925C6D"/>
    <w:rsid w:val="0092752C"/>
    <w:rsid w:val="00933EBD"/>
    <w:rsid w:val="00934F1C"/>
    <w:rsid w:val="009353D7"/>
    <w:rsid w:val="0093756D"/>
    <w:rsid w:val="00942E6B"/>
    <w:rsid w:val="0094507A"/>
    <w:rsid w:val="00946105"/>
    <w:rsid w:val="009500C3"/>
    <w:rsid w:val="00951B04"/>
    <w:rsid w:val="00956E55"/>
    <w:rsid w:val="0097030D"/>
    <w:rsid w:val="00981310"/>
    <w:rsid w:val="00981EF5"/>
    <w:rsid w:val="0098315B"/>
    <w:rsid w:val="00991BBE"/>
    <w:rsid w:val="0099459D"/>
    <w:rsid w:val="00995EBF"/>
    <w:rsid w:val="009A06F1"/>
    <w:rsid w:val="009A2B39"/>
    <w:rsid w:val="009A655D"/>
    <w:rsid w:val="009B64BA"/>
    <w:rsid w:val="009B6EF3"/>
    <w:rsid w:val="009C188E"/>
    <w:rsid w:val="009D1338"/>
    <w:rsid w:val="009D17CF"/>
    <w:rsid w:val="009D6812"/>
    <w:rsid w:val="009E4D5B"/>
    <w:rsid w:val="009E56F9"/>
    <w:rsid w:val="00A064B5"/>
    <w:rsid w:val="00A114B8"/>
    <w:rsid w:val="00A1210A"/>
    <w:rsid w:val="00A138D8"/>
    <w:rsid w:val="00A17ED9"/>
    <w:rsid w:val="00A25CD6"/>
    <w:rsid w:val="00A3087C"/>
    <w:rsid w:val="00A31986"/>
    <w:rsid w:val="00A354FE"/>
    <w:rsid w:val="00A4049C"/>
    <w:rsid w:val="00A456E0"/>
    <w:rsid w:val="00A50273"/>
    <w:rsid w:val="00A50C76"/>
    <w:rsid w:val="00A51D69"/>
    <w:rsid w:val="00A52AF6"/>
    <w:rsid w:val="00A53B06"/>
    <w:rsid w:val="00A63D0F"/>
    <w:rsid w:val="00A6445E"/>
    <w:rsid w:val="00A64A64"/>
    <w:rsid w:val="00A672AC"/>
    <w:rsid w:val="00A736FB"/>
    <w:rsid w:val="00A82DBB"/>
    <w:rsid w:val="00A90C7E"/>
    <w:rsid w:val="00A92FBA"/>
    <w:rsid w:val="00AB2728"/>
    <w:rsid w:val="00AB40EB"/>
    <w:rsid w:val="00AB43C1"/>
    <w:rsid w:val="00AB5D10"/>
    <w:rsid w:val="00AC2690"/>
    <w:rsid w:val="00AC3D88"/>
    <w:rsid w:val="00AC4984"/>
    <w:rsid w:val="00AC731E"/>
    <w:rsid w:val="00AD0F8B"/>
    <w:rsid w:val="00AD191E"/>
    <w:rsid w:val="00AD5B47"/>
    <w:rsid w:val="00AD6204"/>
    <w:rsid w:val="00AD745A"/>
    <w:rsid w:val="00AE32F8"/>
    <w:rsid w:val="00AE4C3C"/>
    <w:rsid w:val="00AE5847"/>
    <w:rsid w:val="00AE6219"/>
    <w:rsid w:val="00AF3747"/>
    <w:rsid w:val="00B03504"/>
    <w:rsid w:val="00B05FEE"/>
    <w:rsid w:val="00B0756E"/>
    <w:rsid w:val="00B1015C"/>
    <w:rsid w:val="00B10390"/>
    <w:rsid w:val="00B122EB"/>
    <w:rsid w:val="00B155E4"/>
    <w:rsid w:val="00B17FCE"/>
    <w:rsid w:val="00B26F09"/>
    <w:rsid w:val="00B2776D"/>
    <w:rsid w:val="00B3028F"/>
    <w:rsid w:val="00B3077C"/>
    <w:rsid w:val="00B32C0C"/>
    <w:rsid w:val="00B332B7"/>
    <w:rsid w:val="00B37E9A"/>
    <w:rsid w:val="00B42F68"/>
    <w:rsid w:val="00B45DD5"/>
    <w:rsid w:val="00B5380F"/>
    <w:rsid w:val="00B5414E"/>
    <w:rsid w:val="00B54C6B"/>
    <w:rsid w:val="00B56CB9"/>
    <w:rsid w:val="00B61AA4"/>
    <w:rsid w:val="00B61F2E"/>
    <w:rsid w:val="00B66B3E"/>
    <w:rsid w:val="00B70F36"/>
    <w:rsid w:val="00B7479F"/>
    <w:rsid w:val="00B953B3"/>
    <w:rsid w:val="00B95905"/>
    <w:rsid w:val="00B96568"/>
    <w:rsid w:val="00BA22DA"/>
    <w:rsid w:val="00BA28BD"/>
    <w:rsid w:val="00BB3233"/>
    <w:rsid w:val="00BB3969"/>
    <w:rsid w:val="00BB3B68"/>
    <w:rsid w:val="00BC46D2"/>
    <w:rsid w:val="00BC6814"/>
    <w:rsid w:val="00BD64B9"/>
    <w:rsid w:val="00BD7919"/>
    <w:rsid w:val="00BE0B65"/>
    <w:rsid w:val="00BE42A7"/>
    <w:rsid w:val="00BE5EDA"/>
    <w:rsid w:val="00BF05A3"/>
    <w:rsid w:val="00BF624A"/>
    <w:rsid w:val="00C05AE0"/>
    <w:rsid w:val="00C07D64"/>
    <w:rsid w:val="00C132DC"/>
    <w:rsid w:val="00C14214"/>
    <w:rsid w:val="00C208A0"/>
    <w:rsid w:val="00C23954"/>
    <w:rsid w:val="00C26100"/>
    <w:rsid w:val="00C32326"/>
    <w:rsid w:val="00C32A29"/>
    <w:rsid w:val="00C368D4"/>
    <w:rsid w:val="00C413BB"/>
    <w:rsid w:val="00C42FBD"/>
    <w:rsid w:val="00C50844"/>
    <w:rsid w:val="00C5244C"/>
    <w:rsid w:val="00C52A3C"/>
    <w:rsid w:val="00C540F1"/>
    <w:rsid w:val="00C5755F"/>
    <w:rsid w:val="00C613A0"/>
    <w:rsid w:val="00C635B9"/>
    <w:rsid w:val="00C63F35"/>
    <w:rsid w:val="00C65E82"/>
    <w:rsid w:val="00C67404"/>
    <w:rsid w:val="00C70576"/>
    <w:rsid w:val="00C7295E"/>
    <w:rsid w:val="00C76C6D"/>
    <w:rsid w:val="00C844E8"/>
    <w:rsid w:val="00C8578F"/>
    <w:rsid w:val="00C92CEB"/>
    <w:rsid w:val="00C9425B"/>
    <w:rsid w:val="00C94288"/>
    <w:rsid w:val="00C95A11"/>
    <w:rsid w:val="00C96867"/>
    <w:rsid w:val="00CA0DFB"/>
    <w:rsid w:val="00CA4A72"/>
    <w:rsid w:val="00CB474E"/>
    <w:rsid w:val="00CB5EE9"/>
    <w:rsid w:val="00CC519B"/>
    <w:rsid w:val="00CD2ED6"/>
    <w:rsid w:val="00CD5A83"/>
    <w:rsid w:val="00CD7B8B"/>
    <w:rsid w:val="00CE6974"/>
    <w:rsid w:val="00CE77F9"/>
    <w:rsid w:val="00D02CA7"/>
    <w:rsid w:val="00D04F30"/>
    <w:rsid w:val="00D05EA9"/>
    <w:rsid w:val="00D05F62"/>
    <w:rsid w:val="00D11D9E"/>
    <w:rsid w:val="00D15C62"/>
    <w:rsid w:val="00D21B51"/>
    <w:rsid w:val="00D23293"/>
    <w:rsid w:val="00D240B2"/>
    <w:rsid w:val="00D24460"/>
    <w:rsid w:val="00D32F51"/>
    <w:rsid w:val="00D33BF1"/>
    <w:rsid w:val="00D446E5"/>
    <w:rsid w:val="00D45ED9"/>
    <w:rsid w:val="00D53464"/>
    <w:rsid w:val="00D54F3F"/>
    <w:rsid w:val="00D5659F"/>
    <w:rsid w:val="00D604DC"/>
    <w:rsid w:val="00D609A6"/>
    <w:rsid w:val="00D63C12"/>
    <w:rsid w:val="00D723C7"/>
    <w:rsid w:val="00D73A80"/>
    <w:rsid w:val="00D73DA0"/>
    <w:rsid w:val="00D74C64"/>
    <w:rsid w:val="00D823D5"/>
    <w:rsid w:val="00D838EB"/>
    <w:rsid w:val="00D874DF"/>
    <w:rsid w:val="00D91F90"/>
    <w:rsid w:val="00DA53A6"/>
    <w:rsid w:val="00DB2881"/>
    <w:rsid w:val="00DC6E82"/>
    <w:rsid w:val="00DE0603"/>
    <w:rsid w:val="00DE0CE8"/>
    <w:rsid w:val="00DE133E"/>
    <w:rsid w:val="00DE230D"/>
    <w:rsid w:val="00DE5658"/>
    <w:rsid w:val="00DE697B"/>
    <w:rsid w:val="00E02B33"/>
    <w:rsid w:val="00E04F2F"/>
    <w:rsid w:val="00E059E9"/>
    <w:rsid w:val="00E0707A"/>
    <w:rsid w:val="00E16945"/>
    <w:rsid w:val="00E17BAA"/>
    <w:rsid w:val="00E270E2"/>
    <w:rsid w:val="00E303EE"/>
    <w:rsid w:val="00E30D08"/>
    <w:rsid w:val="00E32760"/>
    <w:rsid w:val="00E33773"/>
    <w:rsid w:val="00E33A7C"/>
    <w:rsid w:val="00E34CD1"/>
    <w:rsid w:val="00E35CDF"/>
    <w:rsid w:val="00E3725E"/>
    <w:rsid w:val="00E37626"/>
    <w:rsid w:val="00E37949"/>
    <w:rsid w:val="00E41A6D"/>
    <w:rsid w:val="00E44670"/>
    <w:rsid w:val="00E457EF"/>
    <w:rsid w:val="00E463AC"/>
    <w:rsid w:val="00E53242"/>
    <w:rsid w:val="00E54BFC"/>
    <w:rsid w:val="00E560AC"/>
    <w:rsid w:val="00E56B16"/>
    <w:rsid w:val="00E62003"/>
    <w:rsid w:val="00E6204B"/>
    <w:rsid w:val="00E65FB7"/>
    <w:rsid w:val="00E668F1"/>
    <w:rsid w:val="00E7317A"/>
    <w:rsid w:val="00E7321B"/>
    <w:rsid w:val="00E75918"/>
    <w:rsid w:val="00E76621"/>
    <w:rsid w:val="00E817BE"/>
    <w:rsid w:val="00E84066"/>
    <w:rsid w:val="00E916A4"/>
    <w:rsid w:val="00E948E8"/>
    <w:rsid w:val="00E95205"/>
    <w:rsid w:val="00EA7BB2"/>
    <w:rsid w:val="00EB508C"/>
    <w:rsid w:val="00EB68FF"/>
    <w:rsid w:val="00EC33A4"/>
    <w:rsid w:val="00EC389E"/>
    <w:rsid w:val="00ED5EFE"/>
    <w:rsid w:val="00ED6A30"/>
    <w:rsid w:val="00EE3AB4"/>
    <w:rsid w:val="00EE76D3"/>
    <w:rsid w:val="00EF0486"/>
    <w:rsid w:val="00F02102"/>
    <w:rsid w:val="00F074D2"/>
    <w:rsid w:val="00F1571E"/>
    <w:rsid w:val="00F15BAB"/>
    <w:rsid w:val="00F16234"/>
    <w:rsid w:val="00F219C9"/>
    <w:rsid w:val="00F24E85"/>
    <w:rsid w:val="00F3116E"/>
    <w:rsid w:val="00F34BBE"/>
    <w:rsid w:val="00F40757"/>
    <w:rsid w:val="00F51E67"/>
    <w:rsid w:val="00F51ECE"/>
    <w:rsid w:val="00F604AE"/>
    <w:rsid w:val="00F60E16"/>
    <w:rsid w:val="00F61128"/>
    <w:rsid w:val="00F6223B"/>
    <w:rsid w:val="00F64CA2"/>
    <w:rsid w:val="00F665CB"/>
    <w:rsid w:val="00F76A6F"/>
    <w:rsid w:val="00F94A47"/>
    <w:rsid w:val="00F953F3"/>
    <w:rsid w:val="00F96E80"/>
    <w:rsid w:val="00F977C9"/>
    <w:rsid w:val="00FA1CFA"/>
    <w:rsid w:val="00FB3040"/>
    <w:rsid w:val="00FB3F38"/>
    <w:rsid w:val="00FB5212"/>
    <w:rsid w:val="00FB7C14"/>
    <w:rsid w:val="00FC0F1A"/>
    <w:rsid w:val="00FC58E4"/>
    <w:rsid w:val="00FE1CFC"/>
    <w:rsid w:val="00FE34A0"/>
    <w:rsid w:val="00FE4BC5"/>
    <w:rsid w:val="00FE68AC"/>
    <w:rsid w:val="00FF7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CE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92CEB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D51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64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C92CE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C92CEB"/>
    <w:pPr>
      <w:spacing w:line="360" w:lineRule="auto"/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2CE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2CEB"/>
    <w:rPr>
      <w:vertAlign w:val="superscript"/>
    </w:rPr>
  </w:style>
  <w:style w:type="paragraph" w:styleId="Nagwek">
    <w:name w:val="header"/>
    <w:basedOn w:val="Normalny"/>
    <w:rsid w:val="00C92C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92C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92CEB"/>
  </w:style>
  <w:style w:type="paragraph" w:styleId="Tekstdymka">
    <w:name w:val="Balloon Text"/>
    <w:basedOn w:val="Normalny"/>
    <w:semiHidden/>
    <w:rsid w:val="003B7BCE"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2D514A"/>
  </w:style>
  <w:style w:type="paragraph" w:customStyle="1" w:styleId="DomylnaczcionkaakapituAkapitZnakZnakZnakZnakZnakZnak">
    <w:name w:val="Domyślna czcionka akapitu Akapit Znak Znak Znak Znak Znak Znak"/>
    <w:basedOn w:val="Normalny"/>
    <w:rsid w:val="008E6814"/>
  </w:style>
  <w:style w:type="paragraph" w:customStyle="1" w:styleId="ZnakZnakZnak">
    <w:name w:val="Znak Znak Znak"/>
    <w:basedOn w:val="Normalny"/>
    <w:rsid w:val="0001775A"/>
  </w:style>
  <w:style w:type="character" w:styleId="Odwoaniedokomentarza">
    <w:name w:val="annotation reference"/>
    <w:basedOn w:val="Domylnaczcionkaakapitu"/>
    <w:uiPriority w:val="99"/>
    <w:semiHidden/>
    <w:rsid w:val="00446E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46E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46E7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33977"/>
  </w:style>
  <w:style w:type="paragraph" w:styleId="Akapitzlist">
    <w:name w:val="List Paragraph"/>
    <w:basedOn w:val="Normalny"/>
    <w:uiPriority w:val="34"/>
    <w:qFormat/>
    <w:rsid w:val="00DA53A6"/>
    <w:pPr>
      <w:ind w:left="720"/>
      <w:contextualSpacing/>
    </w:pPr>
  </w:style>
  <w:style w:type="paragraph" w:styleId="Poprawka">
    <w:name w:val="Revision"/>
    <w:hidden/>
    <w:uiPriority w:val="99"/>
    <w:semiHidden/>
    <w:rsid w:val="004949C9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7968"/>
  </w:style>
  <w:style w:type="character" w:styleId="Uwydatnienie">
    <w:name w:val="Emphasis"/>
    <w:basedOn w:val="Domylnaczcionkaakapitu"/>
    <w:uiPriority w:val="20"/>
    <w:qFormat/>
    <w:rsid w:val="00C32A29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AF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3AF7"/>
  </w:style>
  <w:style w:type="character" w:styleId="Odwoanieprzypisukocowego">
    <w:name w:val="endnote reference"/>
    <w:basedOn w:val="Domylnaczcionkaakapitu"/>
    <w:uiPriority w:val="99"/>
    <w:semiHidden/>
    <w:unhideWhenUsed/>
    <w:rsid w:val="00883AF7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64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ezodstpw">
    <w:name w:val="No Spacing"/>
    <w:uiPriority w:val="1"/>
    <w:qFormat/>
    <w:rsid w:val="0043452D"/>
    <w:rPr>
      <w:sz w:val="24"/>
      <w:szCs w:val="24"/>
    </w:rPr>
  </w:style>
  <w:style w:type="paragraph" w:styleId="NormalnyWeb">
    <w:name w:val="Normal (Web)"/>
    <w:basedOn w:val="Normalny"/>
    <w:rsid w:val="00FE4BC5"/>
    <w:pPr>
      <w:spacing w:before="100" w:beforeAutospacing="1" w:after="100" w:afterAutospacing="1"/>
    </w:pPr>
  </w:style>
  <w:style w:type="character" w:customStyle="1" w:styleId="akapitdomyslny1">
    <w:name w:val="akapitdomyslny1"/>
    <w:basedOn w:val="Domylnaczcionkaakapitu"/>
    <w:rsid w:val="000008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3E59F-F534-486F-9155-2A74C628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8</Pages>
  <Words>2104</Words>
  <Characters>12618</Characters>
  <Application>Microsoft Office Word</Application>
  <DocSecurity>4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5.5. do KG-611-01-ARiMR_2_z</vt:lpstr>
    </vt:vector>
  </TitlesOfParts>
  <Company>ARiMR</Company>
  <LinksUpToDate>false</LinksUpToDate>
  <CharactersWithSpaces>14693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5.5. do KG-611-01-ARiMR_2_z</dc:title>
  <dc:subject/>
  <dc:creator>DKZSZK</dc:creator>
  <cp:keywords/>
  <dc:description/>
  <cp:lastModifiedBy>ARiMR</cp:lastModifiedBy>
  <cp:revision>14</cp:revision>
  <cp:lastPrinted>2015-07-24T10:10:00Z</cp:lastPrinted>
  <dcterms:created xsi:type="dcterms:W3CDTF">2015-07-20T15:04:00Z</dcterms:created>
  <dcterms:modified xsi:type="dcterms:W3CDTF">2015-07-24T10:24:00Z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-140069993</vt:i4>
  </property>
  <property fmtid="{D5CDD505-2E9C-101B-9397-08002B2CF9AE}" pid="3" name="_EmailSubject">
    <vt:lpwstr>Załączniki do KG-611-01-ARiMR_2_z</vt:lpwstr>
  </property>
  <property fmtid="{D5CDD505-2E9C-101B-9397-08002B2CF9AE}" pid="4" name="_AuthorEmail">
    <vt:lpwstr>Michal.Tasior@arimr.gov.pl</vt:lpwstr>
  </property>
  <property fmtid="{D5CDD505-2E9C-101B-9397-08002B2CF9AE}" pid="5" name="_AuthorEmailDisplayName">
    <vt:lpwstr>Tasior Michał</vt:lpwstr>
  </property>
  <property fmtid="{D5CDD505-2E9C-101B-9397-08002B2CF9AE}" pid="6" name="_ReviewingToolsShownOnce">
    <vt:lpwstr/>
  </property>
</Properties>
</file>